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xmlns:a="http://schemas.openxmlformats.org/drawingml/2006/main" xmlns:pic="http://schemas.openxmlformats.org/drawingml/2006/picture" mc:Ignorable="w14 w15 wp14">
  <w:body>
    <w:p>
      <w:pPr>
        <w:jc w:val="center"/>
        <w:spacing w:before="0" w:beforeAutospacing="0" w:after="0" w:afterAutospacing="0" w:lineRule="auto" w:line="240"/>
        <w:rPr>
          <w:szCs w:val="32"/>
          <w:bCs/>
          <w:lang w:eastAsia="zh-CN"/>
          <w:b w:val="1"/>
          <w:i w:val="0"/>
          <w:sz w:val="32"/>
          <w:spacing w:val="0"/>
          <w:w w:val="100"/>
          <w:rFonts w:ascii="方正小标宋简体" w:cs="方正小标宋简体" w:eastAsia="方正小标宋简体" w:hAnsi="方正小标宋简体" w:hint="eastAsia"/>
          <w:caps w:val="0"/>
        </w:rPr>
        <w:snapToGrid/>
        <w:textAlignment w:val="baseline"/>
      </w:pPr>
      <w:r>
        <w:rPr>
          <w:szCs w:val="32"/>
          <w:bCs/>
          <w:lang w:eastAsia="zh-CN"/>
          <w:b w:val="1"/>
          <w:i w:val="0"/>
          <w:sz w:val="32"/>
          <w:spacing w:val="0"/>
          <w:w w:val="100"/>
          <w:rFonts w:ascii="方正小标宋简体" w:cs="方正小标宋简体" w:eastAsia="方正小标宋简体" w:hAnsi="方正小标宋简体" w:hint="eastAsia"/>
          <w:caps w:val="0"/>
        </w:rPr>
        <w:t>雅安红色文化传播有限公司</w:t>
      </w:r>
    </w:p>
    <w:p>
      <w:pPr>
        <w:jc w:val="center"/>
        <w:spacing w:before="0" w:beforeAutospacing="0" w:after="0" w:afterAutospacing="0" w:lineRule="auto" w:line="240"/>
        <w:rPr>
          <w:szCs w:val="32"/>
          <w:bCs/>
          <w:lang w:eastAsia="zh-CN"/>
          <w:b w:val="1"/>
          <w:i w:val="0"/>
          <w:sz w:val="32"/>
          <w:spacing w:val="0"/>
          <w:w w:val="100"/>
          <w:rFonts w:ascii="方正小标宋简体" w:cs="方正小标宋简体" w:eastAsia="方正小标宋简体" w:hAnsi="方正小标宋简体" w:hint="eastAsia"/>
          <w:caps w:val="0"/>
        </w:rPr>
        <w:snapToGrid/>
        <w:textAlignment w:val="baseline"/>
      </w:pPr>
      <w:r>
        <w:rPr>
          <w:szCs w:val="32"/>
          <w:bCs/>
          <w:lang w:eastAsia="zh-CN"/>
          <w:b w:val="1"/>
          <w:i w:val="0"/>
          <w:sz w:val="32"/>
          <w:spacing w:val="0"/>
          <w:w w:val="100"/>
          <w:rFonts w:ascii="方正小标宋简体" w:cs="方正小标宋简体" w:eastAsia="方正小标宋简体" w:hAnsi="方正小标宋简体" w:hint="eastAsia"/>
          <w:caps w:val="0"/>
        </w:rPr>
        <w:t>关于“</w:t>
      </w:r>
      <w:r>
        <w:rPr>
          <w:szCs w:val="32"/>
          <w:kern w:val="2"/>
          <w:b w:val="1"/>
          <w:i w:val="0"/>
          <w:sz w:val="32"/>
          <w:spacing w:val="0"/>
          <w:w w:val="100"/>
          <w:rFonts w:ascii="黑体" w:eastAsia="黑体" w:hAnsi="黑体" w:hint="eastAsia"/>
          <w:caps w:val="0"/>
        </w:rPr>
        <w:t>WPS+云办公套装软件采购项目</w:t>
      </w:r>
      <w:r>
        <w:rPr>
          <w:szCs w:val="32"/>
          <w:bCs/>
          <w:lang w:eastAsia="zh-CN"/>
          <w:b w:val="1"/>
          <w:i w:val="0"/>
          <w:sz w:val="32"/>
          <w:spacing w:val="0"/>
          <w:w w:val="100"/>
          <w:rFonts w:ascii="方正小标宋简体" w:cs="方正小标宋简体" w:eastAsia="方正小标宋简体" w:hAnsi="方正小标宋简体" w:hint="eastAsia"/>
          <w:caps w:val="0"/>
        </w:rPr>
        <w:t>”的竞争谈判公告</w:t>
      </w:r>
    </w:p>
    <w:p>
      <w:pPr>
        <w:jc w:val="center"/>
        <w:spacing w:before="0" w:beforeAutospacing="0" w:after="0" w:afterAutospacing="0" w:lineRule="auto" w:line="240"/>
        <w:rPr>
          <w:szCs w:val="32"/>
          <w:bCs/>
          <w:lang w:eastAsia="zh-CN"/>
          <w:b w:val="1"/>
          <w:i w:val="0"/>
          <w:sz w:val="32"/>
          <w:spacing w:val="0"/>
          <w:w w:val="100"/>
          <w:rFonts w:ascii="方正小标宋简体" w:cs="方正小标宋简体" w:eastAsia="方正小标宋简体" w:hAnsi="方正小标宋简体" w:hint="eastAsia"/>
          <w:caps w:val="0"/>
        </w:rPr>
        <w:snapToGrid/>
        <w:textAlignment w:val="baseline"/>
      </w:pPr>
      <w:r>
        <w:rPr>
          <w:b w:val="1"/>
          <w:i w:val="0"/>
          <w:sz w:val="32"/>
          <w:spacing w:val="0"/>
          <w:w w:val="100"/>
          <w:rFonts w:ascii="方正小标宋简体" w:cs="方正小标宋简体" w:eastAsia="方正小标宋简体" w:hAnsi="方正小标宋简体" w:hint="eastAsia"/>
          <w:caps w:val="0"/>
        </w:rPr>
        <w:t/>
      </w:r>
    </w:p>
    <w:p>
      <w:pPr>
        <w:jc w:val="both"/>
        <w:spacing w:before="0" w:beforeAutospacing="0" w:after="0" w:afterAutospacing="0" w:lineRule="auto" w:line="240"/>
        <w:rPr>
          <w:szCs w:val="28"/>
          <w:lang w:eastAsia="zh-CN"/>
          <w:b w:val="0"/>
          <w:i w:val="0"/>
          <w:sz w:val="28"/>
          <w:spacing w:val="0"/>
          <w:w w:val="100"/>
          <w:rFonts w:hint="eastAsia"/>
          <w:caps w:val="0"/>
        </w:rPr>
        <w:snapToGrid/>
        <w:ind w:firstLine="560" w:firstLineChars="200"/>
        <w:textAlignment w:val="baseline"/>
      </w:pPr>
      <w:r>
        <w:rPr>
          <w:szCs w:val="28"/>
          <w:lang w:eastAsia="zh-CN"/>
          <w:b w:val="0"/>
          <w:i w:val="0"/>
          <w:sz w:val="28"/>
          <w:spacing w:val="0"/>
          <w:w w:val="100"/>
          <w:rFonts w:hint="eastAsia"/>
          <w:caps w:val="0"/>
        </w:rPr>
        <w:t>我司因软件正版化工作需要，</w:t>
      </w:r>
      <w:r>
        <w:rPr>
          <w:szCs w:val="28"/>
          <w:lang w:eastAsia="zh-CN"/>
          <w:b w:val="0"/>
          <w:i w:val="0"/>
          <w:sz w:val="28"/>
          <w:spacing w:val="0"/>
          <w:w w:val="100"/>
          <w:rFonts w:hint="eastAsia"/>
          <w:caps w:val="0"/>
        </w:rPr>
        <w:t>拟通过组织竞争性谈判的采购方式，以此确定“雅安红色文化传播有限公司</w:t>
      </w:r>
      <w:r>
        <w:rPr>
          <w:szCs w:val="28"/>
          <w:b w:val="0"/>
          <w:i w:val="0"/>
          <w:sz w:val="28"/>
          <w:spacing w:val="0"/>
          <w:w w:val="100"/>
          <w:rFonts w:hint="eastAsia"/>
          <w:caps w:val="0"/>
        </w:rPr>
        <w:t>WPS+云办公套装软件采购项目</w:t>
      </w:r>
      <w:r>
        <w:rPr>
          <w:szCs w:val="28"/>
          <w:lang w:eastAsia="zh-CN"/>
          <w:b w:val="0"/>
          <w:i w:val="0"/>
          <w:sz w:val="28"/>
          <w:spacing w:val="0"/>
          <w:w w:val="100"/>
          <w:rFonts w:hint="eastAsia"/>
          <w:caps w:val="0"/>
        </w:rPr>
        <w:t>”</w:t>
      </w:r>
      <w:r>
        <w:rPr>
          <w:szCs w:val="28"/>
          <w:lang w:eastAsia="zh-CN"/>
          <w:b w:val="0"/>
          <w:i w:val="0"/>
          <w:sz w:val="28"/>
          <w:spacing w:val="0"/>
          <w:w w:val="100"/>
          <w:rFonts w:hint="eastAsia"/>
          <w:caps w:val="0"/>
        </w:rPr>
        <w:t>的供应单位，并将有关事宜公告如下：</w:t>
      </w:r>
    </w:p>
    <w:p>
      <w:pPr>
        <w:jc w:val="both"/>
        <w:spacing w:before="0" w:beforeAutospacing="0" w:after="0" w:afterAutospacing="0" w:lineRule="auto" w:line="240"/>
        <w:rPr>
          <w:szCs w:val="28"/>
          <w:lang w:eastAsia="zh-CN"/>
          <w:b w:val="0"/>
          <w:i w:val="0"/>
          <w:sz w:val="28"/>
          <w:spacing w:val="0"/>
          <w:w w:val="100"/>
          <w:rFonts w:hint="eastAsia"/>
          <w:caps w:val="0"/>
        </w:rPr>
        <w:snapToGrid/>
        <w:ind w:firstLine="560" w:firstLineChars="200"/>
        <w:textAlignment w:val="baseline"/>
      </w:pPr>
      <w:r>
        <w:rPr>
          <w:szCs w:val="28"/>
          <w:lang w:eastAsia="zh-CN"/>
          <w:b w:val="0"/>
          <w:i w:val="0"/>
          <w:sz w:val="28"/>
          <w:spacing w:val="0"/>
          <w:w w:val="100"/>
          <w:rFonts w:hint="eastAsia"/>
          <w:caps w:val="0"/>
        </w:rPr>
        <w:t>一、项目概况</w:t>
      </w:r>
    </w:p>
    <w:p>
      <w:pPr>
        <w:jc w:val="both"/>
        <w:spacing w:before="0" w:beforeAutospacing="0" w:after="0" w:afterAutospacing="0" w:lineRule="auto" w:line="240"/>
        <w:rPr>
          <w:szCs w:val="28"/>
          <w:lang w:eastAsia="zh-CN"/>
          <w:b w:val="0"/>
          <w:i w:val="0"/>
          <w:sz w:val="28"/>
          <w:spacing w:val="0"/>
          <w:w w:val="100"/>
          <w:rFonts w:hint="eastAsia"/>
          <w:caps w:val="0"/>
        </w:rPr>
        <w:snapToGrid/>
        <w:ind w:firstLine="560" w:firstLineChars="200"/>
        <w:textAlignment w:val="baseline"/>
      </w:pPr>
      <w:r>
        <w:rPr>
          <w:szCs w:val="28"/>
          <w:lang w:eastAsia="zh-CN"/>
          <w:b w:val="0"/>
          <w:i w:val="0"/>
          <w:sz w:val="28"/>
          <w:spacing w:val="0"/>
          <w:w w:val="100"/>
          <w:rFonts w:hint="eastAsia"/>
          <w:caps w:val="0"/>
        </w:rPr>
        <w:t>（一）项目地点：雅安市雨城区、名山区、汉源县。</w:t>
      </w:r>
    </w:p>
    <w:p>
      <w:pPr>
        <w:jc w:val="both"/>
        <w:spacing w:before="0" w:beforeAutospacing="0" w:after="0" w:afterAutospacing="0" w:lineRule="auto" w:line="240"/>
        <w:rPr>
          <w:szCs w:val="28"/>
          <w:lang w:eastAsia="zh-CN"/>
          <w:b w:val="0"/>
          <w:i w:val="0"/>
          <w:sz w:val="28"/>
          <w:spacing w:val="0"/>
          <w:w w:val="100"/>
          <w:rFonts w:hint="eastAsia"/>
          <w:caps w:val="0"/>
        </w:rPr>
        <w:snapToGrid/>
        <w:ind w:firstLine="560" w:firstLineChars="200"/>
        <w:textAlignment w:val="baseline"/>
      </w:pPr>
      <w:r>
        <w:rPr>
          <w:szCs w:val="28"/>
          <w:lang w:val="en-US" w:eastAsia="zh-CN"/>
          <w:b w:val="0"/>
          <w:i w:val="0"/>
          <w:sz w:val="28"/>
          <w:spacing w:val="0"/>
          <w:w w:val="100"/>
          <w:rFonts w:hint="eastAsia"/>
          <w:caps w:val="0"/>
        </w:rPr>
        <w:t>（二）谈判内容：</w:t>
      </w:r>
      <w:r>
        <w:rPr>
          <w:szCs w:val="28"/>
          <w:b w:val="0"/>
          <w:i w:val="0"/>
          <w:sz w:val="28"/>
          <w:spacing w:val="0"/>
          <w:w w:val="100"/>
          <w:rFonts w:hint="eastAsia"/>
          <w:caps w:val="0"/>
        </w:rPr>
        <w:t>WPS+云办公套装软件</w:t>
      </w:r>
      <w:r>
        <w:rPr>
          <w:szCs w:val="28"/>
          <w:lang w:eastAsia="zh-CN"/>
          <w:b w:val="0"/>
          <w:i w:val="0"/>
          <w:sz w:val="28"/>
          <w:spacing w:val="0"/>
          <w:w w:val="100"/>
          <w:rFonts w:hint="eastAsia"/>
          <w:caps w:val="0"/>
        </w:rPr>
        <w:t>的</w:t>
      </w:r>
      <w:r>
        <w:rPr>
          <w:szCs w:val="28"/>
          <w:b w:val="0"/>
          <w:i w:val="0"/>
          <w:sz w:val="28"/>
          <w:spacing w:val="0"/>
          <w:w w:val="100"/>
          <w:rFonts w:hint="eastAsia"/>
          <w:caps w:val="0"/>
        </w:rPr>
        <w:t>采购</w:t>
      </w:r>
      <w:r>
        <w:rPr>
          <w:szCs w:val="28"/>
          <w:lang w:eastAsia="zh-CN"/>
          <w:b w:val="0"/>
          <w:i w:val="0"/>
          <w:sz w:val="28"/>
          <w:spacing w:val="0"/>
          <w:w w:val="100"/>
          <w:rFonts w:hint="eastAsia"/>
          <w:caps w:val="0"/>
        </w:rPr>
        <w:t>，详见下表：</w:t>
      </w:r>
    </w:p>
    <w:tbl>
      <w:tblPr>
        <w:tblStyle w:val="6"/>
        <w:tblW w:w="8528" w:type="dxa"/>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532"/>
        <w:gridCol w:w="1216"/>
        <w:gridCol w:w="757"/>
        <w:gridCol w:w="882"/>
        <w:gridCol w:w="1202"/>
        <w:gridCol w:w="2115"/>
        <w:gridCol w:w="1824"/>
      </w:tblGrid>
      <w:tr>
        <w:trPr>
          <w:trHeight w:val="553" w:hRule="atLeast"/>
          <w:jc w:val="center"/>
        </w:trP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532"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pStyle w:val="5"/>
              <w:jc w:val="left"/>
              <w:spacing w:before="0" w:beforeAutospacing="0" w:after="0" w:afterAutospacing="0" w:lineRule="auto" w:line="240"/>
              <w:rPr>
                <w:szCs w:val="24"/>
                <w:b w:val="0"/>
                <w:i w:val="0"/>
                <w:sz w:val="21"/>
                <w:spacing w:val="0"/>
                <w:w w:val="100"/>
                <w:rFonts w:ascii="宋体" w:hAnsi="宋体"/>
                <w:caps w:val="0"/>
              </w:rPr>
              <w:snapToGrid/>
              <w:ind w:firstLine="0" w:firstLineChars="0"/>
              <w:textAlignment w:val="baseline"/>
            </w:pPr>
            <w:r>
              <w:rPr>
                <w:szCs w:val="24"/>
                <w:b w:val="0"/>
                <w:i w:val="0"/>
                <w:sz w:val="21"/>
                <w:spacing w:val="0"/>
                <w:w w:val="100"/>
                <w:rFonts w:hint="eastAsia"/>
                <w:caps w:val="0"/>
              </w:rPr>
              <w:t>序号</w:t>
            </w:r>
          </w:p>
        </w:tc>
        <w:tc>
          <w:tcPr>
            <w:tcW w:w="1216" w:type="dxa"/>
            <w:tcBorders>
              <w:top w:val="single" w:color="auto" w:sz="8" w:space="0"/>
              <w:left w:val="nil"/>
              <w:bottom w:val="single" w:color="auto" w:sz="8" w:space="0"/>
              <w:right w:val="single" w:color="auto" w:sz="8" w:space="0"/>
            </w:tcBorders>
            <w:noWrap w:val="0"/>
            <w:tcMar>
              <w:left w:w="108" w:type="dxa"/>
              <w:right w:w="108" w:type="dxa"/>
            </w:tcMar>
            <w:vAlign w:val="center"/>
          </w:tcPr>
          <w:p>
            <w:pPr>
              <w:pStyle w:val="5"/>
              <w:jc w:val="left"/>
              <w:spacing w:before="0" w:beforeAutospacing="0" w:after="0" w:afterAutospacing="0" w:lineRule="auto" w:line="240"/>
              <w:rPr>
                <w:szCs w:val="24"/>
                <w:b w:val="0"/>
                <w:i w:val="0"/>
                <w:sz w:val="21"/>
                <w:spacing w:val="0"/>
                <w:w w:val="100"/>
                <w:rFonts w:ascii="宋体" w:hAnsi="宋体"/>
                <w:caps w:val="0"/>
              </w:rPr>
              <w:snapToGrid/>
              <w:ind w:firstLine="0" w:firstLineChars="0"/>
              <w:textAlignment w:val="baseline"/>
            </w:pPr>
            <w:r>
              <w:rPr>
                <w:szCs w:val="24"/>
                <w:b w:val="0"/>
                <w:i w:val="0"/>
                <w:sz w:val="21"/>
                <w:spacing w:val="0"/>
                <w:w w:val="100"/>
                <w:rFonts w:hint="eastAsia"/>
                <w:caps w:val="0"/>
              </w:rPr>
              <w:t>产品名称</w:t>
            </w:r>
          </w:p>
        </w:tc>
        <w:tc>
          <w:tcPr>
            <w:tcW w:w="757" w:type="dxa"/>
            <w:tcBorders>
              <w:top w:val="single" w:color="auto" w:sz="8" w:space="0"/>
              <w:left w:val="nil"/>
              <w:bottom w:val="single" w:color="auto" w:sz="8" w:space="0"/>
              <w:right w:val="single" w:color="auto" w:sz="8" w:space="0"/>
            </w:tcBorders>
            <w:noWrap w:val="0"/>
            <w:tcMar>
              <w:left w:w="108" w:type="dxa"/>
              <w:right w:w="108" w:type="dxa"/>
            </w:tcMar>
            <w:vAlign w:val="center"/>
          </w:tcPr>
          <w:p>
            <w:pPr>
              <w:pStyle w:val="5"/>
              <w:jc w:val="left"/>
              <w:spacing w:before="0" w:beforeAutospacing="0" w:after="0" w:afterAutospacing="0" w:lineRule="auto" w:line="240"/>
              <w:rPr>
                <w:szCs w:val="24"/>
                <w:b w:val="0"/>
                <w:i w:val="0"/>
                <w:sz w:val="21"/>
                <w:spacing w:val="0"/>
                <w:w w:val="100"/>
                <w:rFonts w:ascii="宋体" w:hAnsi="宋体"/>
                <w:caps w:val="0"/>
              </w:rPr>
              <w:snapToGrid/>
              <w:ind w:firstLine="0" w:firstLineChars="0"/>
              <w:textAlignment w:val="baseline"/>
            </w:pPr>
            <w:r>
              <w:rPr>
                <w:szCs w:val="24"/>
                <w:b w:val="0"/>
                <w:i w:val="0"/>
                <w:sz w:val="21"/>
                <w:spacing w:val="0"/>
                <w:w w:val="100"/>
                <w:rFonts w:hint="eastAsia"/>
                <w:caps w:val="0"/>
              </w:rPr>
              <w:t>单位</w:t>
            </w:r>
          </w:p>
        </w:tc>
        <w:tc>
          <w:tcPr>
            <w:tcW w:w="882" w:type="dxa"/>
            <w:tcBorders>
              <w:top w:val="single" w:color="auto" w:sz="8" w:space="0"/>
              <w:left w:val="nil"/>
              <w:bottom w:val="single" w:color="auto" w:sz="8" w:space="0"/>
              <w:right w:val="single" w:color="auto" w:sz="8" w:space="0"/>
            </w:tcBorders>
            <w:noWrap w:val="0"/>
            <w:tcMar>
              <w:left w:w="108" w:type="dxa"/>
              <w:right w:w="108" w:type="dxa"/>
            </w:tcMar>
            <w:vAlign w:val="center"/>
          </w:tcPr>
          <w:p>
            <w:pPr>
              <w:pStyle w:val="5"/>
              <w:jc w:val="left"/>
              <w:spacing w:before="0" w:beforeAutospacing="0" w:after="0" w:afterAutospacing="0" w:lineRule="auto" w:line="240"/>
              <w:rPr>
                <w:szCs w:val="24"/>
                <w:b w:val="0"/>
                <w:i w:val="0"/>
                <w:sz w:val="21"/>
                <w:spacing w:val="0"/>
                <w:w w:val="100"/>
                <w:rFonts w:ascii="宋体" w:hAnsi="宋体"/>
                <w:caps w:val="0"/>
              </w:rPr>
              <w:snapToGrid/>
              <w:ind w:firstLine="0" w:firstLineChars="0"/>
              <w:textAlignment w:val="baseline"/>
            </w:pPr>
            <w:r>
              <w:rPr>
                <w:szCs w:val="24"/>
                <w:b w:val="0"/>
                <w:i w:val="0"/>
                <w:sz w:val="21"/>
                <w:spacing w:val="0"/>
                <w:w w:val="100"/>
                <w:rFonts w:hint="eastAsia"/>
                <w:caps w:val="0"/>
              </w:rPr>
              <w:t>数量</w:t>
            </w:r>
          </w:p>
        </w:tc>
        <w:tc>
          <w:tcPr>
            <w:tcW w:w="1202" w:type="dxa"/>
            <w:tcBorders>
              <w:top w:val="single" w:color="auto" w:sz="8" w:space="0"/>
              <w:left w:val="nil"/>
              <w:bottom w:val="single" w:color="auto" w:sz="8" w:space="0"/>
              <w:right w:val="single" w:color="auto" w:sz="8" w:space="0"/>
            </w:tcBorders>
            <w:noWrap w:val="0"/>
            <w:tcMar>
              <w:left w:w="108" w:type="dxa"/>
              <w:right w:w="108" w:type="dxa"/>
            </w:tcMar>
            <w:vAlign w:val="center"/>
          </w:tcPr>
          <w:p>
            <w:pPr>
              <w:pStyle w:val="5"/>
              <w:jc w:val="left"/>
              <w:spacing w:before="0" w:beforeAutospacing="0" w:after="0" w:afterAutospacing="0" w:lineRule="auto" w:line="240"/>
              <w:rPr>
                <w:szCs w:val="24"/>
                <w:lang w:eastAsia="zh-CN"/>
                <w:b w:val="0"/>
                <w:i w:val="0"/>
                <w:sz w:val="21"/>
                <w:spacing w:val="0"/>
                <w:w w:val="100"/>
                <w:rFonts w:eastAsia="宋体" w:hint="eastAsia"/>
                <w:caps w:val="0"/>
              </w:rPr>
              <w:snapToGrid/>
              <w:ind w:firstLine="0" w:firstLineChars="0"/>
              <w:textAlignment w:val="baseline"/>
            </w:pPr>
            <w:r>
              <w:rPr>
                <w:szCs w:val="24"/>
                <w:lang w:eastAsia="zh-CN"/>
                <w:b w:val="0"/>
                <w:i w:val="0"/>
                <w:sz w:val="21"/>
                <w:spacing w:val="0"/>
                <w:w w:val="100"/>
                <w:rFonts w:hint="eastAsia"/>
                <w:caps w:val="0"/>
              </w:rPr>
              <w:t>最高限价</w:t>
            </w:r>
          </w:p>
        </w:tc>
        <w:tc>
          <w:tcPr>
            <w:tcW w:w="2115" w:type="dxa"/>
            <w:tcBorders>
              <w:top w:val="single" w:color="auto" w:sz="8" w:space="0"/>
              <w:left w:val="nil"/>
              <w:bottom w:val="single" w:color="auto" w:sz="8" w:space="0"/>
              <w:right w:val="single" w:color="auto" w:sz="8" w:space="0"/>
            </w:tcBorders>
            <w:noWrap w:val="0"/>
            <w:tcMar>
              <w:left w:w="108" w:type="dxa"/>
              <w:right w:w="108" w:type="dxa"/>
            </w:tcMar>
            <w:vAlign w:val="center"/>
          </w:tcPr>
          <w:p>
            <w:pPr>
              <w:pStyle w:val="5"/>
              <w:jc w:val="center"/>
              <w:spacing w:before="0" w:beforeAutospacing="0" w:after="0" w:afterAutospacing="0" w:lineRule="auto" w:line="240"/>
              <w:rPr>
                <w:szCs w:val="24"/>
                <w:b w:val="0"/>
                <w:i w:val="0"/>
                <w:sz w:val="21"/>
                <w:spacing w:val="0"/>
                <w:w w:val="100"/>
                <w:rFonts w:hint="eastAsia"/>
                <w:caps w:val="0"/>
              </w:rPr>
              <w:snapToGrid/>
              <w:ind w:firstLine="0" w:firstLineChars="0"/>
              <w:textAlignment w:val="baseline"/>
            </w:pPr>
            <w:r>
              <w:rPr>
                <w:szCs w:val="24"/>
                <w:b w:val="0"/>
                <w:i w:val="0"/>
                <w:sz w:val="21"/>
                <w:spacing w:val="0"/>
                <w:w w:val="100"/>
                <w:rFonts w:hint="eastAsia"/>
                <w:caps w:val="0"/>
              </w:rPr>
              <w:t>要求</w:t>
            </w:r>
          </w:p>
        </w:tc>
        <w:tc>
          <w:tcPr>
            <w:tcW w:w="1824" w:type="dxa"/>
            <w:tcBorders>
              <w:top w:val="single" w:color="auto" w:sz="8" w:space="0"/>
              <w:left w:val="nil"/>
              <w:bottom w:val="single" w:color="auto" w:sz="8" w:space="0"/>
              <w:right w:val="single" w:color="auto" w:sz="8" w:space="0"/>
            </w:tcBorders>
            <w:noWrap w:val="0"/>
            <w:tcMar>
              <w:left w:w="108" w:type="dxa"/>
              <w:right w:w="108" w:type="dxa"/>
            </w:tcMar>
            <w:vAlign w:val="center"/>
          </w:tcPr>
          <w:p>
            <w:pPr>
              <w:pStyle w:val="5"/>
              <w:jc w:val="center"/>
              <w:spacing w:before="0" w:beforeAutospacing="0" w:after="0" w:afterAutospacing="0" w:lineRule="auto" w:line="240"/>
              <w:rPr>
                <w:szCs w:val="24"/>
                <w:b w:val="0"/>
                <w:i w:val="0"/>
                <w:sz w:val="21"/>
                <w:spacing w:val="0"/>
                <w:w w:val="100"/>
                <w:rFonts w:ascii="宋体" w:hAnsi="宋体"/>
                <w:caps w:val="0"/>
              </w:rPr>
              <w:snapToGrid/>
              <w:ind w:firstLine="0" w:firstLineChars="0"/>
              <w:textAlignment w:val="baseline"/>
            </w:pPr>
            <w:r>
              <w:rPr>
                <w:szCs w:val="24"/>
                <w:b w:val="0"/>
                <w:i w:val="0"/>
                <w:sz w:val="21"/>
                <w:spacing w:val="0"/>
                <w:w w:val="100"/>
                <w:rFonts w:hint="eastAsia"/>
                <w:caps w:val="0"/>
              </w:rPr>
              <w:t>备注</w:t>
            </w:r>
          </w:p>
        </w:tc>
      </w:tr>
      <w:tr>
        <w:trPr>
          <w:trHeight w:val="3794" w:hRule="atLeast"/>
          <w:jc w:val="center"/>
        </w:trP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c>
          <w:tcPr>
            <w:tcW w:w="532" w:type="dxa"/>
            <w:tcBorders>
              <w:top w:val="nil"/>
              <w:left w:val="single" w:color="auto" w:sz="8" w:space="0"/>
              <w:bottom w:val="single" w:color="auto" w:sz="8" w:space="0"/>
              <w:right w:val="single" w:color="auto" w:sz="8" w:space="0"/>
            </w:tcBorders>
            <w:noWrap w:val="0"/>
            <w:tcMar>
              <w:left w:w="108" w:type="dxa"/>
              <w:right w:w="108" w:type="dxa"/>
            </w:tcMar>
            <w:vAlign w:val="center"/>
          </w:tcPr>
          <w:p>
            <w:pPr>
              <w:pStyle w:val="5"/>
              <w:jc w:val="left"/>
              <w:spacing w:before="0" w:beforeAutospacing="0" w:after="0" w:afterAutospacing="0" w:lineRule="auto" w:line="240"/>
              <w:rPr>
                <w:szCs w:val="24"/>
                <w:b w:val="0"/>
                <w:i w:val="0"/>
                <w:sz w:val="21"/>
                <w:spacing w:val="0"/>
                <w:w w:val="100"/>
                <w:rFonts w:ascii="宋体" w:hAnsi="宋体"/>
                <w:caps w:val="0"/>
              </w:rPr>
              <w:snapToGrid/>
              <w:ind w:firstLine="0" w:firstLineChars="0"/>
              <w:textAlignment w:val="baseline"/>
            </w:pPr>
            <w:r>
              <w:rPr>
                <w:szCs w:val="24"/>
                <w:b w:val="0"/>
                <w:i w:val="0"/>
                <w:color w:val="000000"/>
                <w:sz w:val="21"/>
                <w:spacing w:val="0"/>
                <w:w w:val="100"/>
                <w:rFonts w:hint="eastAsia"/>
                <w:caps w:val="0"/>
              </w:rPr>
              <w:t>1</w:t>
            </w:r>
          </w:p>
        </w:tc>
        <w:tc>
          <w:tcPr>
            <w:tcW w:w="1216" w:type="dxa"/>
            <w:tcBorders>
              <w:top w:val="nil"/>
              <w:left w:val="nil"/>
              <w:bottom w:val="single" w:color="auto" w:sz="8" w:space="0"/>
              <w:right w:val="single" w:color="auto" w:sz="8" w:space="0"/>
            </w:tcBorders>
            <w:noWrap w:val="0"/>
            <w:tcMar>
              <w:left w:w="108" w:type="dxa"/>
              <w:right w:w="108" w:type="dxa"/>
            </w:tcMar>
            <w:vAlign w:val="center"/>
          </w:tcPr>
          <w:p>
            <w:pPr>
              <w:pStyle w:val="5"/>
              <w:jc w:val="left"/>
              <w:spacing w:before="0" w:beforeAutospacing="0" w:after="0" w:afterAutospacing="0" w:lineRule="auto" w:line="240"/>
              <w:rPr>
                <w:szCs w:val="24"/>
                <w:b w:val="0"/>
                <w:i w:val="0"/>
                <w:sz w:val="21"/>
                <w:spacing w:val="0"/>
                <w:w w:val="100"/>
                <w:rFonts w:ascii="宋体" w:hAnsi="宋体"/>
                <w:caps w:val="0"/>
              </w:rPr>
              <w:snapToGrid/>
              <w:ind w:firstLine="0" w:firstLineChars="0"/>
              <w:textAlignment w:val="baseline"/>
            </w:pPr>
            <w:r>
              <w:rPr>
                <w:b w:val="0"/>
                <w:i w:val="0"/>
                <w:sz w:val="21"/>
                <w:spacing w:val="0"/>
                <w:w w:val="100"/>
                <w:rFonts w:hint="eastAsia"/>
                <w:caps w:val="0"/>
              </w:rPr>
              <w:t>WPS+云办公套装软件</w:t>
            </w:r>
          </w:p>
        </w:tc>
        <w:tc>
          <w:tcPr>
            <w:tcW w:w="757" w:type="dxa"/>
            <w:tcBorders>
              <w:top w:val="nil"/>
              <w:left w:val="nil"/>
              <w:bottom w:val="single" w:color="auto" w:sz="8" w:space="0"/>
              <w:right w:val="single" w:color="auto" w:sz="8" w:space="0"/>
            </w:tcBorders>
            <w:noWrap w:val="0"/>
            <w:tcMar>
              <w:left w:w="108" w:type="dxa"/>
              <w:right w:w="108" w:type="dxa"/>
            </w:tcMar>
            <w:vAlign w:val="center"/>
          </w:tcPr>
          <w:p>
            <w:pPr>
              <w:pStyle w:val="5"/>
              <w:jc w:val="left"/>
              <w:spacing w:before="0" w:beforeAutospacing="0" w:after="0" w:afterAutospacing="0" w:lineRule="auto" w:line="240"/>
              <w:rPr>
                <w:szCs w:val="24"/>
                <w:b w:val="0"/>
                <w:i w:val="0"/>
                <w:sz w:val="21"/>
                <w:spacing w:val="0"/>
                <w:w w:val="100"/>
                <w:rFonts w:ascii="宋体" w:hAnsi="宋体"/>
                <w:caps w:val="0"/>
              </w:rPr>
              <w:snapToGrid/>
              <w:ind w:firstLine="0" w:firstLineChars="0"/>
              <w:textAlignment w:val="baseline"/>
            </w:pPr>
            <w:r>
              <w:rPr>
                <w:szCs w:val="24"/>
                <w:b w:val="0"/>
                <w:i w:val="0"/>
                <w:sz w:val="21"/>
                <w:spacing w:val="0"/>
                <w:w w:val="100"/>
                <w:rFonts w:hint="eastAsia"/>
                <w:caps w:val="0"/>
              </w:rPr>
              <w:t>套</w:t>
            </w:r>
          </w:p>
        </w:tc>
        <w:tc>
          <w:tcPr>
            <w:tcW w:w="882" w:type="dxa"/>
            <w:tcBorders>
              <w:top w:val="nil"/>
              <w:left w:val="nil"/>
              <w:bottom w:val="single" w:color="auto" w:sz="8" w:space="0"/>
              <w:right w:val="single" w:color="auto" w:sz="8" w:space="0"/>
            </w:tcBorders>
            <w:noWrap w:val="0"/>
            <w:tcMar>
              <w:left w:w="108" w:type="dxa"/>
              <w:right w:w="108" w:type="dxa"/>
            </w:tcMar>
            <w:vAlign w:val="center"/>
          </w:tcPr>
          <w:p>
            <w:pPr>
              <w:pStyle w:val="5"/>
              <w:jc w:val="left"/>
              <w:spacing w:before="0" w:beforeAutospacing="0" w:after="0" w:afterAutospacing="0" w:lineRule="auto" w:line="240"/>
              <w:rPr>
                <w:szCs w:val="24"/>
                <w:lang w:val="en-US" w:eastAsia="zh-CN"/>
                <w:b w:val="0"/>
                <w:i w:val="0"/>
                <w:sz w:val="21"/>
                <w:spacing w:val="0"/>
                <w:w w:val="100"/>
                <w:rFonts w:eastAsia="宋体" w:hint="default"/>
                <w:caps w:val="0"/>
              </w:rPr>
              <w:snapToGrid/>
              <w:ind w:firstLine="0" w:firstLineChars="0"/>
              <w:textAlignment w:val="baseline"/>
            </w:pPr>
            <w:r>
              <w:rPr>
                <w:szCs w:val="24"/>
                <w:lang w:val="en-US" w:eastAsia="zh-CN"/>
                <w:b w:val="0"/>
                <w:i w:val="0"/>
                <w:sz w:val="21"/>
                <w:spacing w:val="0"/>
                <w:w w:val="100"/>
                <w:rFonts w:hint="eastAsia"/>
                <w:caps w:val="0"/>
              </w:rPr>
              <w:t>172套</w:t>
            </w:r>
          </w:p>
        </w:tc>
        <w:tc>
          <w:tcPr>
            <w:tcW w:w="1202" w:type="dxa"/>
            <w:tcBorders>
              <w:top w:val="nil"/>
              <w:left w:val="nil"/>
              <w:bottom w:val="single" w:color="auto" w:sz="8" w:space="0"/>
              <w:right w:val="single" w:color="auto" w:sz="8" w:space="0"/>
            </w:tcBorders>
            <w:noWrap w:val="0"/>
            <w:tcMar>
              <w:left w:w="108" w:type="dxa"/>
              <w:right w:w="108" w:type="dxa"/>
            </w:tcMar>
            <w:vAlign w:val="center"/>
          </w:tcPr>
          <w:p>
            <w:pPr>
              <w:pStyle w:val="5"/>
              <w:jc w:val="left"/>
              <w:spacing w:before="0" w:beforeAutospacing="0" w:after="0" w:afterAutospacing="0" w:lineRule="auto" w:line="240"/>
              <w:rPr>
                <w:szCs w:val="24"/>
                <w:lang w:val="en-US" w:eastAsia="zh-CN"/>
                <w:b w:val="0"/>
                <w:i w:val="0"/>
                <w:sz w:val="21"/>
                <w:spacing w:val="0"/>
                <w:w w:val="100"/>
                <w:rFonts w:eastAsia="宋体" w:hint="default"/>
                <w:caps w:val="0"/>
              </w:rPr>
              <w:snapToGrid/>
              <w:ind w:firstLine="0" w:firstLineChars="0"/>
              <w:textAlignment w:val="baseline"/>
            </w:pPr>
            <w:r>
              <w:rPr>
                <w:szCs w:val="24"/>
                <w:lang w:val="en-US" w:eastAsia="zh-CN"/>
                <w:b w:val="0"/>
                <w:i w:val="0"/>
                <w:sz w:val="21"/>
                <w:spacing w:val="0"/>
                <w:w w:val="100"/>
                <w:rFonts w:hint="eastAsia"/>
                <w:caps w:val="0"/>
              </w:rPr>
              <w:t>1350元/套</w:t>
            </w:r>
          </w:p>
        </w:tc>
        <w:tc>
          <w:tcPr>
            <w:tcW w:w="2115" w:type="dxa"/>
            <w:tcBorders>
              <w:top w:val="nil"/>
              <w:left w:val="nil"/>
              <w:bottom w:val="single" w:color="auto" w:sz="8" w:space="0"/>
              <w:right w:val="single" w:color="auto" w:sz="8" w:space="0"/>
            </w:tcBorders>
            <w:noWrap w:val="0"/>
            <w:tcMar>
              <w:left w:w="108" w:type="dxa"/>
              <w:right w:w="108" w:type="dxa"/>
            </w:tcMar>
            <w:vAlign w:val="center"/>
          </w:tcPr>
          <w:p>
            <w:pPr>
              <w:pStyle w:val="5"/>
              <w:jc w:val="left"/>
              <w:spacing w:before="0" w:beforeAutospacing="0" w:after="0" w:afterAutospacing="0" w:lineRule="auto" w:line="240"/>
              <w:rPr>
                <w:szCs w:val="24"/>
                <w:b w:val="0"/>
                <w:i w:val="0"/>
                <w:sz w:val="21"/>
                <w:spacing w:val="0"/>
                <w:w w:val="100"/>
                <w:rFonts w:ascii="宋体" w:hAnsi="宋体"/>
                <w:caps w:val="0"/>
              </w:rPr>
              <w:snapToGrid/>
              <w:ind w:firstLine="0" w:firstLineChars="0"/>
              <w:textAlignment w:val="baseline"/>
            </w:pPr>
            <w:r>
              <w:rPr>
                <w:szCs w:val="24"/>
                <w:b w:val="0"/>
                <w:i w:val="0"/>
                <w:sz w:val="21"/>
                <w:spacing w:val="0"/>
                <w:w w:val="100"/>
                <w:rFonts w:hint="eastAsia"/>
                <w:caps w:val="0"/>
              </w:rPr>
              <w:t>1、授权方式：数量授权。</w:t>
            </w:r>
          </w:p>
          <w:p>
            <w:pPr>
              <w:pStyle w:val="5"/>
              <w:jc w:val="left"/>
              <w:spacing w:before="0" w:beforeAutospacing="0" w:after="0" w:afterAutospacing="0" w:lineRule="auto" w:line="240"/>
              <w:rPr>
                <w:szCs w:val="24"/>
                <w:b w:val="0"/>
                <w:i w:val="0"/>
                <w:sz w:val="21"/>
                <w:spacing w:val="0"/>
                <w:w w:val="100"/>
                <w:rFonts w:ascii="宋体" w:hAnsi="宋体"/>
                <w:caps w:val="0"/>
              </w:rPr>
              <w:snapToGrid/>
              <w:ind w:firstLine="0" w:firstLineChars="0"/>
              <w:textAlignment w:val="baseline"/>
            </w:pPr>
            <w:r>
              <w:rPr>
                <w:szCs w:val="24"/>
                <w:b w:val="0"/>
                <w:i w:val="0"/>
                <w:sz w:val="21"/>
                <w:spacing w:val="0"/>
                <w:w w:val="100"/>
                <w:rFonts w:hint="eastAsia"/>
                <w:caps w:val="0"/>
              </w:rPr>
              <w:t>2、服务内容：提供正版办公软件及使用技术培训支持，软件正版化工作技术支持等服务。</w:t>
            </w:r>
          </w:p>
        </w:tc>
        <w:tc>
          <w:tcPr>
            <w:tcW w:w="1824" w:type="dxa"/>
            <w:tcBorders>
              <w:top w:val="nil"/>
              <w:left w:val="nil"/>
              <w:bottom w:val="single" w:color="auto" w:sz="8" w:space="0"/>
              <w:right w:val="single" w:color="auto" w:sz="8" w:space="0"/>
            </w:tcBorders>
            <w:noWrap w:val="0"/>
            <w:tcMar>
              <w:left w:w="108" w:type="dxa"/>
              <w:right w:w="108" w:type="dxa"/>
            </w:tcMar>
            <w:vAlign w:val="center"/>
          </w:tcPr>
          <w:p>
            <w:pPr>
              <w:pStyle w:val="5"/>
              <w:jc w:val="left"/>
              <w:spacing w:before="0" w:beforeAutospacing="0" w:after="0" w:afterAutospacing="0" w:lineRule="auto" w:line="240"/>
              <w:rPr>
                <w:szCs w:val="24"/>
                <w:lang w:eastAsia="zh-CN"/>
                <w:b w:val="0"/>
                <w:i w:val="0"/>
                <w:sz w:val="21"/>
                <w:spacing w:val="0"/>
                <w:w w:val="100"/>
                <w:rFonts w:eastAsia="宋体" w:hint="eastAsia"/>
                <w:caps w:val="0"/>
              </w:rPr>
              <w:snapToGrid/>
              <w:ind w:firstLine="0" w:firstLineChars="0"/>
              <w:textAlignment w:val="baseline"/>
            </w:pPr>
            <w:r>
              <w:rPr>
                <w:szCs w:val="24"/>
                <w:b w:val="0"/>
                <w:i w:val="0"/>
                <w:sz w:val="21"/>
                <w:spacing w:val="0"/>
                <w:w w:val="100"/>
                <w:rFonts w:hint="eastAsia"/>
                <w:caps w:val="0"/>
              </w:rPr>
              <w:t>服务期限：</w:t>
            </w:r>
            <w:r>
              <w:rPr>
                <w:szCs w:val="24"/>
                <w:lang w:val="en-US" w:eastAsia="zh-CN"/>
                <w:b w:val="0"/>
                <w:i w:val="0"/>
                <w:sz w:val="21"/>
                <w:spacing w:val="0"/>
                <w:w w:val="100"/>
                <w:rFonts w:hint="eastAsia"/>
                <w:caps w:val="0"/>
              </w:rPr>
              <w:t>3年</w:t>
            </w:r>
          </w:p>
        </w:tc>
      </w:tr>
    </w:tbl>
    <w:p>
      <w:pPr>
        <w:jc w:val="both"/>
        <w:spacing w:before="0" w:beforeAutospacing="0" w:after="0" w:afterAutospacing="0" w:lineRule="auto" w:line="240"/>
        <w:rPr>
          <w:szCs w:val="28"/>
          <w:lang w:val="en-US" w:eastAsia="zh-CN"/>
          <w:b w:val="0"/>
          <w:i w:val="0"/>
          <w:sz w:val="28"/>
          <w:spacing w:val="0"/>
          <w:w w:val="100"/>
          <w:rFonts w:hint="eastAsia"/>
          <w:caps w:val="0"/>
        </w:rPr>
        <w:snapToGrid/>
        <w:ind w:firstLine="560" w:firstLineChars="200"/>
        <w:textAlignment w:val="baseline"/>
      </w:pPr>
      <w:r>
        <w:rPr>
          <w:szCs w:val="28"/>
          <w:lang w:val="en-US" w:eastAsia="zh-CN"/>
          <w:b w:val="0"/>
          <w:i w:val="0"/>
          <w:sz w:val="28"/>
          <w:spacing w:val="0"/>
          <w:w w:val="100"/>
          <w:rFonts w:hint="eastAsia"/>
          <w:caps w:val="0"/>
        </w:rPr>
        <w:t>二、报名条件</w:t>
      </w:r>
    </w:p>
    <w:p>
      <w:pPr>
        <w:jc w:val="both"/>
        <w:spacing w:before="0" w:beforeAutospacing="0" w:after="0" w:afterAutospacing="0" w:lineRule="auto" w:line="240"/>
        <w:rPr>
          <w:szCs w:val="28"/>
          <w:lang w:val="en-US" w:eastAsia="zh-CN"/>
          <w:b w:val="0"/>
          <w:i w:val="0"/>
          <w:sz w:val="28"/>
          <w:spacing w:val="0"/>
          <w:w w:val="100"/>
          <w:rFonts w:hint="eastAsia"/>
          <w:caps w:val="0"/>
        </w:rPr>
        <w:snapToGrid/>
        <w:ind w:firstLine="560" w:firstLineChars="200"/>
        <w:textAlignment w:val="baseline"/>
      </w:pPr>
      <w:r>
        <w:rPr>
          <w:szCs w:val="28"/>
          <w:lang w:val="en-US" w:eastAsia="zh-CN"/>
          <w:b w:val="0"/>
          <w:i w:val="0"/>
          <w:sz w:val="28"/>
          <w:spacing w:val="0"/>
          <w:w w:val="100"/>
          <w:rFonts w:hint="eastAsia"/>
          <w:caps w:val="0"/>
        </w:rPr>
        <w:t>（一）一般要求：具有独立企业法人资格；</w:t>
      </w:r>
    </w:p>
    <w:p>
      <w:pPr>
        <w:jc w:val="both"/>
        <w:spacing w:before="0" w:beforeAutospacing="0" w:after="0" w:afterAutospacing="0" w:lineRule="auto" w:line="240"/>
        <w:rPr>
          <w:szCs w:val="28"/>
          <w:lang w:val="en-US" w:eastAsia="zh-CN"/>
          <w:b w:val="0"/>
          <w:i w:val="0"/>
          <w:sz w:val="28"/>
          <w:spacing w:val="0"/>
          <w:w w:val="100"/>
          <w:rFonts w:hint="default"/>
          <w:caps w:val="0"/>
        </w:rPr>
        <w:snapToGrid/>
        <w:ind w:firstLine="560" w:firstLineChars="200"/>
        <w:textAlignment w:val="baseline"/>
      </w:pPr>
      <w:r>
        <w:rPr>
          <w:szCs w:val="28"/>
          <w:lang w:val="en-US" w:eastAsia="zh-CN"/>
          <w:b w:val="0"/>
          <w:i w:val="0"/>
          <w:sz w:val="28"/>
          <w:spacing w:val="0"/>
          <w:w w:val="100"/>
          <w:rFonts w:hint="eastAsia"/>
          <w:caps w:val="0"/>
        </w:rPr>
        <w:t>（二）具备承担本项目的实施能力，及相关资质证书；</w:t>
      </w:r>
    </w:p>
    <w:p>
      <w:pPr>
        <w:jc w:val="both"/>
        <w:spacing w:before="0" w:beforeAutospacing="0" w:after="0" w:afterAutospacing="0" w:lineRule="auto" w:line="240"/>
        <w:rPr>
          <w:szCs w:val="28"/>
          <w:lang w:val="en-US" w:eastAsia="zh-CN"/>
          <w:b w:val="0"/>
          <w:i w:val="0"/>
          <w:sz w:val="28"/>
          <w:spacing w:val="0"/>
          <w:w w:val="100"/>
          <w:rFonts w:hint="default"/>
          <w:caps w:val="0"/>
        </w:rPr>
        <w:snapToGrid/>
        <w:ind w:firstLine="560" w:firstLineChars="200"/>
        <w:textAlignment w:val="baseline"/>
      </w:pPr>
      <w:r>
        <w:rPr>
          <w:szCs w:val="28"/>
          <w:lang w:val="en-US" w:eastAsia="zh-CN"/>
          <w:b w:val="0"/>
          <w:i w:val="0"/>
          <w:sz w:val="28"/>
          <w:spacing w:val="0"/>
          <w:w w:val="100"/>
          <w:rFonts w:hint="eastAsia"/>
          <w:caps w:val="0"/>
        </w:rPr>
        <w:t>（三）信誉良好，遵守行业规范，近三年内未因不良行为被相关行政部门通报或有劣迹行为记录的单位。</w:t>
      </w:r>
    </w:p>
    <w:p>
      <w:pPr>
        <w:jc w:val="both"/>
        <w:spacing w:before="0" w:beforeAutospacing="0" w:after="0" w:afterAutospacing="0" w:lineRule="auto" w:line="240"/>
        <w:rPr>
          <w:szCs w:val="28"/>
          <w:lang w:val="en-US" w:eastAsia="zh-CN"/>
          <w:b w:val="0"/>
          <w:i w:val="0"/>
          <w:sz w:val="28"/>
          <w:spacing w:val="0"/>
          <w:w w:val="100"/>
          <w:rFonts w:hint="default"/>
          <w:caps w:val="0"/>
        </w:rPr>
        <w:snapToGrid/>
        <w:ind w:firstLine="560" w:firstLineChars="200"/>
        <w:textAlignment w:val="baseline"/>
      </w:pPr>
      <w:r>
        <w:rPr>
          <w:szCs w:val="28"/>
          <w:lang w:val="en-US" w:eastAsia="zh-CN"/>
          <w:b w:val="0"/>
          <w:i w:val="0"/>
          <w:sz w:val="28"/>
          <w:spacing w:val="0"/>
          <w:w w:val="100"/>
          <w:rFonts w:hint="eastAsia"/>
          <w:caps w:val="0"/>
        </w:rPr>
        <w:t>（四）未处于财产被接管、冻结、破产状态，未处于四川省行政区域内有关行政处罚期间。</w:t>
      </w:r>
    </w:p>
    <w:p>
      <w:pPr>
        <w:jc w:val="both"/>
        <w:spacing w:before="0" w:beforeAutospacing="0" w:after="0" w:afterAutospacing="0" w:lineRule="auto" w:line="240"/>
        <w:rPr>
          <w:szCs w:val="28"/>
          <w:lang w:val="en-US" w:eastAsia="zh-CN"/>
          <w:b w:val="0"/>
          <w:i w:val="0"/>
          <w:sz w:val="28"/>
          <w:spacing w:val="0"/>
          <w:w w:val="100"/>
          <w:rFonts w:hint="default"/>
          <w:caps w:val="0"/>
        </w:rPr>
        <w:snapToGrid/>
        <w:ind w:firstLine="560" w:firstLineChars="200"/>
        <w:textAlignment w:val="baseline"/>
      </w:pPr>
      <w:r>
        <w:rPr>
          <w:szCs w:val="28"/>
          <w:lang w:val="en-US" w:eastAsia="zh-CN"/>
          <w:b w:val="0"/>
          <w:i w:val="0"/>
          <w:sz w:val="28"/>
          <w:spacing w:val="0"/>
          <w:w w:val="100"/>
          <w:rFonts w:hint="eastAsia"/>
          <w:caps w:val="0"/>
        </w:rPr>
        <w:t>（五）本次谈判不接受联合体投标，禁止有隶属关系、关联关系等可能影响服务客观性的企业参加。</w:t>
      </w:r>
    </w:p>
    <w:p>
      <w:pPr>
        <w:jc w:val="both"/>
        <w:spacing w:before="0" w:beforeAutospacing="0" w:after="0" w:afterAutospacing="0" w:lineRule="auto" w:line="240"/>
        <w:rPr>
          <w:szCs w:val="28"/>
          <w:lang w:val="en-US" w:eastAsia="zh-CN"/>
          <w:b w:val="0"/>
          <w:i w:val="0"/>
          <w:sz w:val="28"/>
          <w:spacing w:val="0"/>
          <w:w w:val="100"/>
          <w:rFonts w:hint="default"/>
          <w:caps w:val="0"/>
        </w:rPr>
        <w:snapToGrid/>
        <w:ind w:firstLine="560" w:firstLineChars="200"/>
        <w:textAlignment w:val="baseline"/>
      </w:pPr>
      <w:r>
        <w:rPr>
          <w:szCs w:val="28"/>
          <w:lang w:val="en-US" w:eastAsia="zh-CN"/>
          <w:b w:val="0"/>
          <w:i w:val="0"/>
          <w:sz w:val="28"/>
          <w:spacing w:val="0"/>
          <w:w w:val="100"/>
          <w:rFonts w:hint="eastAsia"/>
          <w:caps w:val="0"/>
        </w:rPr>
        <w:t>（六）投标人不存在法律法规规定的不得参加投标的其他情形。</w:t>
      </w:r>
    </w:p>
    <w:p>
      <w:pPr>
        <w:jc w:val="both"/>
        <w:spacing w:before="0" w:beforeAutospacing="0" w:after="0" w:afterAutospacing="0" w:lineRule="auto" w:line="240"/>
        <w:rPr>
          <w:szCs w:val="28"/>
          <w:lang w:val="en-US" w:eastAsia="zh-CN"/>
          <w:b w:val="0"/>
          <w:i w:val="0"/>
          <w:sz w:val="28"/>
          <w:spacing w:val="0"/>
          <w:w w:val="100"/>
          <w:rFonts w:hint="eastAsia"/>
          <w:caps w:val="0"/>
        </w:rPr>
        <w:snapToGrid/>
        <w:ind w:left="0" w:firstLine="560" w:firstLineChars="200" w:leftChars="0"/>
        <w:textAlignment w:val="baseline"/>
      </w:pPr>
      <w:r>
        <w:rPr>
          <w:szCs w:val="28"/>
          <w:lang w:val="en-US" w:eastAsia="zh-CN"/>
          <w:b w:val="0"/>
          <w:i w:val="0"/>
          <w:sz w:val="28"/>
          <w:spacing w:val="0"/>
          <w:w w:val="100"/>
          <w:rFonts w:hint="eastAsia"/>
          <w:caps w:val="0"/>
        </w:rPr>
        <w:t>三、报名事项</w:t>
      </w:r>
    </w:p>
    <w:p>
      <w:pPr>
        <w:jc w:val="both"/>
        <w:spacing w:before="0" w:beforeAutospacing="0" w:after="0" w:afterAutospacing="0" w:lineRule="auto" w:line="240"/>
        <w:rPr>
          <w:szCs w:val="28"/>
          <w:lang w:val="en-US" w:eastAsia="zh-CN"/>
          <w:b w:val="0"/>
          <w:i w:val="0"/>
          <w:sz w:val="28"/>
          <w:spacing w:val="0"/>
          <w:w w:val="100"/>
          <w:rFonts w:hint="eastAsia"/>
          <w:caps w:val="0"/>
        </w:rPr>
        <w:snapToGrid/>
        <w:ind w:firstLine="560" w:firstLineChars="200"/>
        <w:textAlignment w:val="baseline"/>
      </w:pPr>
      <w:r>
        <w:rPr>
          <w:szCs w:val="28"/>
          <w:lang w:val="en-US" w:eastAsia="zh-CN"/>
          <w:b w:val="0"/>
          <w:i w:val="0"/>
          <w:sz w:val="28"/>
          <w:spacing w:val="0"/>
          <w:w w:val="100"/>
          <w:rFonts w:hint="eastAsia"/>
          <w:caps w:val="0"/>
        </w:rPr>
        <w:t>（一）报名时间：2021年9月19日至2021年9月22日，上午8:30—12:00时，下午14:30—18:00时</w:t>
      </w:r>
    </w:p>
    <w:p>
      <w:pPr>
        <w:jc w:val="both"/>
        <w:spacing w:before="0" w:beforeAutospacing="0" w:after="0" w:afterAutospacing="0" w:lineRule="auto" w:line="240"/>
        <w:rPr>
          <w:szCs w:val="28"/>
          <w:lang w:val="en-US" w:eastAsia="zh-CN"/>
          <w:b w:val="0"/>
          <w:i w:val="0"/>
          <w:sz w:val="28"/>
          <w:spacing w:val="0"/>
          <w:w w:val="100"/>
          <w:rFonts w:hint="eastAsia"/>
          <w:caps w:val="0"/>
        </w:rPr>
        <w:snapToGrid/>
        <w:ind w:firstLine="560" w:firstLineChars="200"/>
        <w:textAlignment w:val="baseline"/>
      </w:pPr>
      <w:r>
        <w:rPr>
          <w:szCs w:val="28"/>
          <w:lang w:val="en-US" w:eastAsia="zh-CN"/>
          <w:b w:val="0"/>
          <w:i w:val="0"/>
          <w:sz w:val="28"/>
          <w:spacing w:val="0"/>
          <w:w w:val="100"/>
          <w:rFonts w:hint="eastAsia"/>
          <w:caps w:val="0"/>
        </w:rPr>
        <w:t>（二）报名地点：雅安市雨城区文化路38号雅安红色文化传播有限公司</w:t>
      </w:r>
    </w:p>
    <w:p>
      <w:pPr>
        <w:jc w:val="both"/>
        <w:spacing w:before="0" w:beforeAutospacing="0" w:after="0" w:afterAutospacing="0" w:lineRule="auto" w:line="240"/>
        <w:rPr>
          <w:szCs w:val="28"/>
          <w:lang w:val="en-US" w:eastAsia="zh-CN"/>
          <w:b w:val="0"/>
          <w:i w:val="0"/>
          <w:sz w:val="28"/>
          <w:spacing w:val="0"/>
          <w:w w:val="100"/>
          <w:rFonts w:hint="default"/>
          <w:caps w:val="0"/>
        </w:rPr>
        <w:snapToGrid/>
        <w:ind w:firstLine="560" w:firstLineChars="200"/>
        <w:textAlignment w:val="baseline"/>
      </w:pPr>
      <w:r>
        <w:rPr>
          <w:szCs w:val="28"/>
          <w:lang w:val="en-US" w:eastAsia="zh-CN"/>
          <w:b w:val="0"/>
          <w:i w:val="0"/>
          <w:sz w:val="28"/>
          <w:spacing w:val="0"/>
          <w:w w:val="100"/>
          <w:rFonts w:hint="eastAsia"/>
          <w:caps w:val="0"/>
        </w:rPr>
        <w:t>（三）报名所需资料：法定代表人授权书及授权代表身份证（如法定代表人参加谈判的，仅需提供法定代表人身份证）、统一社会信用代码的营业执照副本（如未三证合一，则需提供营业执照副本、组织机构代码证副本、税务登记证副本）、知识产权承诺函（见谈判文件），以上资料需提供原件及加盖单位鲜章的复印件，原件效验，复印件留存。</w:t>
      </w:r>
    </w:p>
    <w:p>
      <w:pPr>
        <w:jc w:val="both"/>
        <w:spacing w:before="0" w:beforeAutospacing="0" w:after="0" w:afterAutospacing="0" w:lineRule="auto" w:line="240"/>
        <w:rPr>
          <w:szCs w:val="28"/>
          <w:lang w:val="en-US" w:eastAsia="zh-CN"/>
          <w:b w:val="0"/>
          <w:i w:val="0"/>
          <w:sz w:val="28"/>
          <w:spacing w:val="0"/>
          <w:w w:val="100"/>
          <w:rFonts w:hint="eastAsia"/>
          <w:caps w:val="0"/>
        </w:rPr>
        <w:snapToGrid/>
        <w:ind w:left="0" w:firstLine="560" w:firstLineChars="200" w:leftChars="0"/>
        <w:textAlignment w:val="baseline"/>
      </w:pPr>
      <w:r>
        <w:rPr>
          <w:szCs w:val="28"/>
          <w:lang w:val="en-US" w:eastAsia="zh-CN"/>
          <w:b w:val="0"/>
          <w:i w:val="0"/>
          <w:sz w:val="28"/>
          <w:spacing w:val="0"/>
          <w:w w:val="100"/>
          <w:rFonts w:hint="eastAsia"/>
          <w:caps w:val="0"/>
        </w:rPr>
        <w:t>四、谈判事项</w:t>
      </w:r>
    </w:p>
    <w:p>
      <w:pPr>
        <w:jc w:val="both"/>
        <w:spacing w:before="0" w:beforeAutospacing="0" w:after="0" w:afterAutospacing="0" w:lineRule="auto" w:line="240"/>
        <w:rPr>
          <w:szCs w:val="28"/>
          <w:lang w:val="en-US" w:eastAsia="zh-CN"/>
          <w:b w:val="0"/>
          <w:i w:val="0"/>
          <w:sz w:val="28"/>
          <w:spacing w:val="0"/>
          <w:w w:val="100"/>
          <w:rFonts w:hint="eastAsia"/>
          <w:caps w:val="0"/>
        </w:rPr>
        <w:snapToGrid/>
        <w:ind w:left="0" w:firstLine="560" w:firstLineChars="200" w:leftChars="0"/>
        <w:textAlignment w:val="baseline"/>
      </w:pPr>
      <w:r>
        <w:rPr>
          <w:szCs w:val="28"/>
          <w:lang w:val="en-US" w:eastAsia="zh-CN"/>
          <w:b w:val="0"/>
          <w:i w:val="0"/>
          <w:sz w:val="28"/>
          <w:spacing w:val="0"/>
          <w:w w:val="100"/>
          <w:rFonts w:hint="eastAsia"/>
          <w:caps w:val="0"/>
        </w:rPr>
        <w:t>本次谈判由我公司组织相关人员于2021年9月23日上午9时30分在本公司进行。</w:t>
      </w:r>
    </w:p>
    <w:p>
      <w:pPr>
        <w:jc w:val="both"/>
        <w:spacing w:before="0" w:beforeAutospacing="0" w:after="0" w:afterAutospacing="0" w:lineRule="auto" w:line="240"/>
        <w:rPr>
          <w:szCs w:val="28"/>
          <w:lang w:val="en-US" w:eastAsia="zh-CN"/>
          <w:b w:val="0"/>
          <w:i w:val="0"/>
          <w:sz w:val="28"/>
          <w:spacing w:val="0"/>
          <w:w w:val="100"/>
          <w:rFonts w:hint="eastAsia"/>
          <w:caps w:val="0"/>
        </w:rPr>
        <w:snapToGrid/>
        <w:ind w:left="0" w:firstLine="560" w:firstLineChars="200" w:leftChars="0"/>
        <w:textAlignment w:val="baseline"/>
      </w:pPr>
      <w:r>
        <w:rPr>
          <w:szCs w:val="28"/>
          <w:lang w:val="en-US" w:eastAsia="zh-CN"/>
          <w:b w:val="0"/>
          <w:i w:val="0"/>
          <w:sz w:val="28"/>
          <w:spacing w:val="0"/>
          <w:w w:val="100"/>
          <w:rFonts w:hint="eastAsia"/>
          <w:caps w:val="0"/>
        </w:rPr>
        <w:t>五、联系人及电话</w:t>
      </w:r>
    </w:p>
    <w:p>
      <w:pPr>
        <w:jc w:val="both"/>
        <w:spacing w:before="0" w:beforeAutospacing="0" w:after="0" w:afterAutospacing="0" w:lineRule="auto" w:line="240"/>
        <w:rPr>
          <w:szCs w:val="28"/>
          <w:lang w:val="en-US" w:eastAsia="zh-CN"/>
          <w:b w:val="0"/>
          <w:i w:val="0"/>
          <w:sz w:val="28"/>
          <w:spacing w:val="0"/>
          <w:w w:val="100"/>
          <w:rFonts w:hint="eastAsia"/>
          <w:caps w:val="0"/>
        </w:rPr>
        <w:snapToGrid/>
        <w:ind w:left="0" w:firstLine="560" w:firstLineChars="200" w:leftChars="0"/>
        <w:textAlignment w:val="baseline"/>
      </w:pPr>
      <w:r>
        <w:rPr>
          <w:szCs w:val="28"/>
          <w:lang w:val="en-US" w:eastAsia="zh-CN"/>
          <w:b w:val="0"/>
          <w:i w:val="0"/>
          <w:sz w:val="28"/>
          <w:spacing w:val="0"/>
          <w:w w:val="100"/>
          <w:rFonts w:hint="eastAsia"/>
          <w:caps w:val="0"/>
        </w:rPr>
        <w:t>联系人：杜宇 联系电话：13908161696</w:t>
      </w:r>
    </w:p>
    <w:p>
      <w:pPr>
        <w:jc w:val="both"/>
        <w:spacing w:before="0" w:beforeAutospacing="0" w:after="0" w:afterAutospacing="0" w:lineRule="auto" w:line="240"/>
        <w:rPr>
          <w:szCs w:val="28"/>
          <w:lang w:val="en-US" w:eastAsia="zh-CN"/>
          <w:b w:val="0"/>
          <w:i w:val="0"/>
          <w:sz w:val="28"/>
          <w:spacing w:val="0"/>
          <w:w w:val="100"/>
          <w:rFonts w:hint="eastAsia"/>
          <w:caps w:val="0"/>
        </w:rPr>
        <w:snapToGrid/>
        <w:ind w:left="0" w:firstLine="560" w:firstLineChars="200" w:leftChars="0"/>
        <w:textAlignment w:val="baseline"/>
      </w:pPr>
      <w:r>
        <w:rPr>
          <w:szCs w:val="28"/>
          <w:lang w:val="en-US" w:eastAsia="zh-CN"/>
          <w:b w:val="0"/>
          <w:i w:val="0"/>
          <w:sz w:val="28"/>
          <w:spacing w:val="0"/>
          <w:w w:val="100"/>
          <w:rFonts w:hint="eastAsia"/>
          <w:caps w:val="0"/>
        </w:rPr>
        <w:t>附件：《</w:t>
      </w:r>
      <w:r>
        <w:rPr>
          <w:szCs w:val="28"/>
          <w:lang w:eastAsia="zh-CN"/>
          <w:b w:val="0"/>
          <w:i w:val="0"/>
          <w:sz w:val="28"/>
          <w:spacing w:val="0"/>
          <w:w w:val="100"/>
          <w:rFonts w:hint="eastAsia"/>
          <w:caps w:val="0"/>
        </w:rPr>
        <w:t>雅安红色文化传播有限公司</w:t>
      </w:r>
      <w:r>
        <w:rPr>
          <w:szCs w:val="28"/>
          <w:b w:val="0"/>
          <w:i w:val="0"/>
          <w:sz w:val="28"/>
          <w:spacing w:val="0"/>
          <w:w w:val="100"/>
          <w:rFonts w:hint="eastAsia"/>
          <w:caps w:val="0"/>
        </w:rPr>
        <w:t>WPS+云办公套装软件采购项目</w:t>
      </w:r>
      <w:r>
        <w:rPr>
          <w:szCs w:val="28"/>
          <w:lang w:eastAsia="zh-CN"/>
          <w:b w:val="0"/>
          <w:i w:val="0"/>
          <w:sz w:val="28"/>
          <w:spacing w:val="0"/>
          <w:w w:val="100"/>
          <w:rFonts w:hint="eastAsia"/>
          <w:caps w:val="0"/>
        </w:rPr>
        <w:t>竞争谈判文件》</w:t>
      </w:r>
    </w:p>
    <w:p>
      <w:pPr>
        <w:jc w:val="both"/>
        <w:spacing w:before="0" w:beforeAutospacing="0" w:after="0" w:afterAutospacing="0" w:lineRule="auto" w:line="240"/>
        <w:rPr>
          <w:szCs w:val="28"/>
          <w:lang w:val="en-US" w:eastAsia="zh-CN"/>
          <w:b w:val="0"/>
          <w:i w:val="0"/>
          <w:sz w:val="28"/>
          <w:spacing w:val="0"/>
          <w:w w:val="100"/>
          <w:rFonts w:hint="eastAsia"/>
          <w:caps w:val="0"/>
        </w:rPr>
        <w:snapToGrid/>
        <w:ind w:left="0" w:firstLine="560" w:firstLineChars="200" w:leftChars="0"/>
        <w:textAlignment w:val="baseline"/>
      </w:pPr>
      <w:r>
        <w:rPr>
          <w:b w:val="0"/>
          <w:i w:val="0"/>
          <w:sz w:val="28"/>
          <w:spacing w:val="0"/>
          <w:w w:val="100"/>
          <w:rFonts w:hint="eastAsia"/>
          <w:caps w:val="0"/>
        </w:rPr>
        <w:t/>
      </w:r>
    </w:p>
    <w:p>
      <w:pPr>
        <w:jc w:val="both"/>
        <w:spacing w:before="0" w:beforeAutospacing="0" w:after="0" w:afterAutospacing="0" w:lineRule="auto" w:line="240"/>
        <w:rPr>
          <w:szCs w:val="28"/>
          <w:lang w:val="en-US" w:eastAsia="zh-CN"/>
          <w:b w:val="0"/>
          <w:i w:val="0"/>
          <w:sz w:val="28"/>
          <w:spacing w:val="0"/>
          <w:w w:val="100"/>
          <w:rFonts w:hint="eastAsia"/>
          <w:caps w:val="0"/>
        </w:rPr>
        <w:snapToGrid/>
        <w:ind w:left="0" w:firstLine="560" w:firstLineChars="200" w:leftChars="0"/>
        <w:textAlignment w:val="baseline"/>
      </w:pPr>
      <w:r>
        <w:rPr>
          <w:b w:val="0"/>
          <w:i w:val="0"/>
          <w:sz w:val="28"/>
          <w:spacing w:val="0"/>
          <w:w w:val="100"/>
          <w:rFonts w:hint="eastAsia"/>
          <w:caps w:val="0"/>
        </w:rPr>
        <w:t/>
      </w:r>
    </w:p>
    <w:p>
      <w:pPr>
        <w:jc w:val="both"/>
        <w:spacing w:before="0" w:beforeAutospacing="0" w:after="0" w:afterAutospacing="0" w:lineRule="auto" w:line="240"/>
        <w:rPr>
          <w:szCs w:val="28"/>
          <w:lang w:val="en-US" w:eastAsia="zh-CN"/>
          <w:b w:val="0"/>
          <w:i w:val="0"/>
          <w:sz w:val="28"/>
          <w:spacing w:val="0"/>
          <w:w w:val="100"/>
          <w:rFonts w:hint="eastAsia"/>
          <w:caps w:val="0"/>
        </w:rPr>
        <w:snapToGrid/>
        <w:ind w:left="0" w:firstLine="560" w:firstLineChars="200" w:leftChars="0"/>
        <w:textAlignment w:val="baseline"/>
      </w:pPr>
      <w:r>
        <w:rPr>
          <w:szCs w:val="28"/>
          <w:lang w:val="en-US" w:eastAsia="zh-CN"/>
          <w:b w:val="0"/>
          <w:i w:val="0"/>
          <w:sz w:val="28"/>
          <w:spacing w:val="0"/>
          <w:w w:val="100"/>
          <w:rFonts w:hint="eastAsia"/>
          <w:caps w:val="0"/>
        </w:rPr>
        <w:t xml:space="preserve">                           雅安红色文化传播有限公司</w:t>
      </w:r>
    </w:p>
    <w:p>
      <w:pPr>
        <w:jc w:val="both"/>
        <w:spacing w:before="0" w:beforeAutospacing="0" w:after="0" w:afterAutospacing="0" w:lineRule="auto" w:line="240"/>
        <w:rPr>
          <w:szCs w:val="28"/>
          <w:lang w:val="en-US" w:eastAsia="zh-CN"/>
          <w:b w:val="0"/>
          <w:i w:val="0"/>
          <w:sz w:val="28"/>
          <w:spacing w:val="0"/>
          <w:w w:val="100"/>
          <w:rFonts w:hint="default"/>
          <w:caps w:val="0"/>
        </w:rPr>
        <w:snapToGrid/>
        <w:ind w:left="0" w:firstLine="560" w:firstLineChars="200" w:leftChars="0"/>
        <w:textAlignment w:val="baseline"/>
      </w:pPr>
      <w:r>
        <w:rPr>
          <w:szCs w:val="28"/>
          <w:lang w:val="en-US" w:eastAsia="zh-CN"/>
          <w:b w:val="0"/>
          <w:i w:val="0"/>
          <w:sz w:val="28"/>
          <w:spacing w:val="0"/>
          <w:w w:val="100"/>
          <w:rFonts w:hint="eastAsia"/>
          <w:caps w:val="0"/>
        </w:rPr>
        <w:t xml:space="preserve">                                 2021年9月19日</w:t>
      </w:r>
    </w:p>
    <w:p>
      <w:pPr>
        <w:jc w:val="both"/>
        <w:spacing w:before="0" w:beforeAutospacing="0" w:after="0" w:afterAutospacing="0" w:lineRule="auto" w:line="240"/>
        <w:rPr>
          <w:szCs w:val="28"/>
          <w:lang w:val="en-US" w:eastAsia="zh-CN"/>
          <w:b w:val="0"/>
          <w:i w:val="0"/>
          <w:sz w:val="28"/>
          <w:spacing w:val="0"/>
          <w:w w:val="100"/>
          <w:rFonts w:hint="default"/>
          <w:caps w:val="0"/>
        </w:rPr>
        <w:snapToGrid/>
        <w:ind w:left="0" w:leftChars="0"/>
        <w:textAlignment w:val="baseline"/>
      </w:pPr>
      <w:r>
        <w:rPr>
          <w:b w:val="0"/>
          <w:i w:val="0"/>
          <w:sz w:val="28"/>
          <w:spacing w:val="0"/>
          <w:w w:val="100"/>
          <w:rFonts w:hint="default"/>
          <w:caps w:val="0"/>
        </w:rPr>
        <w:t/>
      </w:r>
    </w:p>
    <w:p>
      <w:pPr>
        <w:jc w:val="both"/>
        <w:spacing w:before="0" w:beforeAutospacing="0" w:after="0" w:afterAutospacing="0" w:lineRule="auto" w:line="240"/>
        <w:rPr>
          <w:szCs w:val="28"/>
          <w:lang w:val="en-US" w:eastAsia="zh-CN"/>
          <w:b w:val="0"/>
          <w:i w:val="0"/>
          <w:sz w:val="28"/>
          <w:spacing w:val="0"/>
          <w:w w:val="100"/>
          <w:rFonts w:hint="default"/>
          <w:caps w:val="0"/>
        </w:rPr>
        <w:snapToGrid/>
        <w:ind w:left="0" w:leftChars="0"/>
        <w:textAlignment w:val="baseline"/>
      </w:pPr>
      <w:r>
        <w:rPr>
          <w:b w:val="0"/>
          <w:i w:val="0"/>
          <w:sz w:val="28"/>
          <w:spacing w:val="0"/>
          <w:w w:val="100"/>
          <w:rFonts w:hint="default"/>
          <w:caps w:val="0"/>
        </w:rPr>
        <w:t/>
      </w:r>
    </w:p>
    <w:p>
      <w:pPr>
        <w:jc w:val="both"/>
        <w:spacing w:before="0" w:beforeAutospacing="0" w:after="0" w:afterAutospacing="0" w:lineRule="auto" w:line="240"/>
        <w:rPr>
          <w:szCs w:val="28"/>
          <w:lang w:val="en-US" w:eastAsia="zh-CN"/>
          <w:b w:val="0"/>
          <w:i w:val="0"/>
          <w:sz w:val="28"/>
          <w:spacing w:val="0"/>
          <w:w w:val="100"/>
          <w:rFonts w:hint="default"/>
          <w:caps w:val="0"/>
        </w:rPr>
        <w:snapToGrid/>
        <w:ind w:left="0" w:leftChars="0"/>
        <w:textAlignment w:val="baseline"/>
      </w:pPr>
      <w:r>
        <w:rPr>
          <w:b w:val="0"/>
          <w:i w:val="0"/>
          <w:sz w:val="28"/>
          <w:spacing w:val="0"/>
          <w:w w:val="100"/>
          <w:rFonts w:hint="default"/>
          <w:caps w:val="0"/>
        </w:rPr>
        <w:t/>
      </w:r>
    </w:p>
    <w:p>
      <w:pPr>
        <w:jc w:val="both"/>
        <w:spacing w:before="0" w:beforeAutospacing="0" w:after="0" w:afterAutospacing="0" w:lineRule="auto" w:line="240"/>
        <w:rPr>
          <w:szCs w:val="28"/>
          <w:lang w:val="en-US" w:eastAsia="zh-CN"/>
          <w:b w:val="0"/>
          <w:i w:val="0"/>
          <w:sz w:val="28"/>
          <w:spacing w:val="0"/>
          <w:w w:val="100"/>
          <w:rFonts w:hint="default"/>
          <w:caps w:val="0"/>
        </w:rPr>
        <w:snapToGrid/>
        <w:ind w:left="0" w:leftChars="0"/>
        <w:textAlignment w:val="baseline"/>
      </w:pPr>
      <w:r>
        <w:rPr>
          <w:b w:val="0"/>
          <w:i w:val="0"/>
          <w:sz w:val="28"/>
          <w:spacing w:val="0"/>
          <w:w w:val="100"/>
          <w:rFonts w:hint="default"/>
          <w:caps w:val="0"/>
        </w:rPr>
        <w:t/>
      </w:r>
    </w:p>
    <w:p>
      <w:pPr>
        <w:jc w:val="both"/>
        <w:spacing w:before="0" w:beforeAutospacing="0" w:after="0" w:afterAutospacing="0" w:lineRule="auto" w:line="360"/>
        <w:rPr>
          <w:szCs w:val="28"/>
          <w:lang w:val="en-US" w:eastAsia="zh-CN"/>
          <w:b w:val="0"/>
          <w:i w:val="0"/>
          <w:sz w:val="28"/>
          <w:spacing w:val="0"/>
          <w:w w:val="100"/>
          <w:rFonts w:hint="default"/>
          <w:caps w:val="0"/>
        </w:rPr>
        <w:snapToGrid/>
        <w:textAlignment w:val="baseline"/>
      </w:pPr>
      <w:r>
        <w:rPr>
          <w:b w:val="0"/>
          <w:i w:val="0"/>
          <w:sz w:val="28"/>
          <w:spacing w:val="0"/>
          <w:w w:val="100"/>
          <w:rFonts w:hint="default"/>
          <w:caps w:val="0"/>
        </w:rPr>
        <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altName w:val="黑体"/>
    <w:panose1 w:val="03000509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CD1657E"/>
    <w:rsid w:val="2EAD69B5"/>
    <w:rsid w:val="3E3A03D2"/>
    <w:rsid w:val="5CD1657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Body Text"/>
    <w:basedOn w:val="1"/>
    <w:next w:val="1"/>
    <w:uiPriority w:val="0"/>
    <w:pPr>
      <w:spacing w:line="0" w:lineRule="atLeast"/>
    </w:pPr>
    <w:rPr>
      <w:sz w:val="30"/>
      <w:szCs w:val="20"/>
    </w:rPr>
  </w:style>
  <w:style w:type="paragraph" w:styleId="3">
    <w:name w:val="Body Text Indent 2"/>
    <w:basedOn w:val="1"/>
    <w:qFormat/>
    <w:uiPriority w:val="0"/>
    <w:pPr>
      <w:ind w:firstLine="420"/>
    </w:pPr>
    <w:rPr>
      <w:kern w:val="0"/>
      <w:sz w:val="28"/>
    </w:rPr>
  </w:style>
  <w:style w:type="paragraph" w:styleId="4">
    <w:name w:val="footer"/>
    <w:basedOn w:val="1"/>
    <w:qFormat/>
    <w:uiPriority w:val="99"/>
    <w:pPr>
      <w:tabs>
        <w:tab w:val="center" w:pos="4153"/>
        <w:tab w:val="right" w:pos="8306"/>
      </w:tabs>
      <w:snapToGrid w:val="0"/>
    </w:pPr>
    <w:rPr>
      <w:rFonts w:ascii="Calibri" w:hAnsi="Calibri"/>
      <w:kern w:val="0"/>
      <w:sz w:val="18"/>
    </w:rPr>
  </w:style>
  <w:style w:type="paragraph" w:styleId="5">
    <w:name w:val="Normal (Web)"/>
    <w:basedOn w:val="1"/>
    <w:uiPriority w:val="0"/>
    <w:pPr>
      <w:widowControl/>
      <w:spacing w:before="100" w:beforeLines="0" w:beforeAutospacing="1" w:after="100" w:afterLines="0" w:afterAutospacing="1" w:line="240" w:lineRule="auto"/>
      <w:ind w:firstLine="0" w:firstLineChars="0"/>
      <w:jc w:val="left"/>
    </w:pPr>
    <w:rPr>
      <w:rFonts w:ascii="宋体" w:hAnsi="宋体"/>
      <w:kern w:val="0"/>
    </w:rPr>
  </w:style>
</w:styles>
</file>

<file path=word/_rels/document.xml.rels><?xml version="1.0" encoding="UTF-8" standalone="yes"?><Relationships xmlns="http://schemas.openxmlformats.org/package/2006/relationships"><Relationship Id="rId5" Type="http://schemas.openxmlformats.org/officeDocument/2006/relationships/fontTable" Target="fontTable.xml" /><Relationship Id="rId4" Type="http://schemas.openxmlformats.org/officeDocument/2006/relationships/customXml" Target="../customXml/item1.xml" /><Relationship Id="rId3" Type="http://schemas.openxmlformats.org/officeDocument/2006/relationships/theme" Target="theme/theme1.xml" /><Relationship Id="rId2" Type="http://schemas.openxmlformats.org/officeDocument/2006/relationships/settings" Target="settings.xml" /><Relationship Id="rId1"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2021-03-11T05:10:00Z</dcterms:created>
  <dc:creator>發財</dc:creator>
  <cp:lastModifiedBy>J.c</cp:lastModifiedBy>
  <dcterms:modified xsi:type="dcterms:W3CDTF">2021-09-18T11:43:31Z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8A0527B5E1B445F593D816B7123BF74A</vt:lpwstr>
  </property>
</Properties>
</file>

<file path=tbak/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b/>
          <w:bCs/>
          <w:sz w:val="32"/>
          <w:szCs w:val="32"/>
          <w:lang w:eastAsia="zh-CN"/>
        </w:rPr>
      </w:pPr>
      <w:r>
        <w:rPr>
          <w:rFonts w:hint="eastAsia" w:ascii="方正小标宋简体" w:hAnsi="方正小标宋简体" w:eastAsia="方正小标宋简体" w:cs="方正小标宋简体"/>
          <w:b/>
          <w:bCs/>
          <w:sz w:val="32"/>
          <w:szCs w:val="32"/>
          <w:lang w:eastAsia="zh-CN"/>
        </w:rPr>
        <w:t>雅安红色文化传播有限公司</w:t>
      </w:r>
    </w:p>
    <w:p>
      <w:pPr>
        <w:jc w:val="center"/>
        <w:rPr>
          <w:rFonts w:hint="eastAsia" w:ascii="方正小标宋简体" w:hAnsi="方正小标宋简体" w:eastAsia="方正小标宋简体" w:cs="方正小标宋简体"/>
          <w:b/>
          <w:bCs/>
          <w:sz w:val="32"/>
          <w:szCs w:val="32"/>
          <w:lang w:eastAsia="zh-CN"/>
        </w:rPr>
      </w:pPr>
      <w:r>
        <w:rPr>
          <w:rFonts w:hint="eastAsia" w:ascii="方正小标宋简体" w:hAnsi="方正小标宋简体" w:eastAsia="方正小标宋简体" w:cs="方正小标宋简体"/>
          <w:b/>
          <w:bCs/>
          <w:sz w:val="32"/>
          <w:szCs w:val="32"/>
          <w:lang w:eastAsia="zh-CN"/>
        </w:rPr>
        <w:t>关于“</w:t>
      </w:r>
      <w:r>
        <w:rPr>
          <w:rFonts w:hint="eastAsia" w:ascii="黑体" w:hAnsi="黑体" w:eastAsia="黑体"/>
          <w:b/>
          <w:kern w:val="2"/>
          <w:sz w:val="32"/>
          <w:szCs w:val="32"/>
          <w:u w:val="none"/>
        </w:rPr>
        <w:t>WPS+云办公套装软件采购项目</w:t>
      </w:r>
      <w:r>
        <w:rPr>
          <w:rFonts w:hint="eastAsia" w:ascii="方正小标宋简体" w:hAnsi="方正小标宋简体" w:eastAsia="方正小标宋简体" w:cs="方正小标宋简体"/>
          <w:b/>
          <w:bCs/>
          <w:sz w:val="32"/>
          <w:szCs w:val="32"/>
          <w:lang w:eastAsia="zh-CN"/>
        </w:rPr>
        <w:t>”的竞争谈判公告</w:t>
      </w:r>
    </w:p>
    <w:p>
      <w:pPr>
        <w:jc w:val="center"/>
        <w:rPr>
          <w:rFonts w:hint="eastAsia" w:ascii="方正小标宋简体" w:hAnsi="方正小标宋简体" w:eastAsia="方正小标宋简体" w:cs="方正小标宋简体"/>
          <w:b/>
          <w:bCs/>
          <w:sz w:val="32"/>
          <w:szCs w:val="32"/>
          <w:lang w:eastAsia="zh-CN"/>
        </w:rPr>
      </w:pPr>
    </w:p>
    <w:p>
      <w:pPr>
        <w:ind w:firstLine="560" w:firstLineChars="200"/>
        <w:rPr>
          <w:rFonts w:hint="eastAsia"/>
          <w:sz w:val="28"/>
          <w:szCs w:val="28"/>
          <w:lang w:eastAsia="zh-CN"/>
        </w:rPr>
      </w:pPr>
      <w:r>
        <w:rPr>
          <w:rFonts w:hint="eastAsia"/>
          <w:sz w:val="28"/>
          <w:szCs w:val="28"/>
          <w:lang w:eastAsia="zh-CN"/>
        </w:rPr>
        <w:t>我司因软件正版化工作需要，</w:t>
      </w:r>
      <w:r>
        <w:rPr>
          <w:rFonts w:hint="eastAsia"/>
          <w:sz w:val="28"/>
          <w:szCs w:val="28"/>
          <w:lang w:eastAsia="zh-CN"/>
        </w:rPr>
        <w:t>拟通过组织竞争性谈判的采购方式，以此确定“雅安红色文化传播有限公司</w:t>
      </w:r>
      <w:r>
        <w:rPr>
          <w:rFonts w:hint="eastAsia"/>
          <w:sz w:val="28"/>
          <w:szCs w:val="28"/>
          <w:highlight w:val="none"/>
        </w:rPr>
        <w:t>WPS+云办公套装软件采购项目</w:t>
      </w:r>
      <w:r>
        <w:rPr>
          <w:rFonts w:hint="eastAsia"/>
          <w:sz w:val="28"/>
          <w:szCs w:val="28"/>
          <w:highlight w:val="none"/>
          <w:lang w:eastAsia="zh-CN"/>
        </w:rPr>
        <w:t>”</w:t>
      </w:r>
      <w:r>
        <w:rPr>
          <w:rFonts w:hint="eastAsia"/>
          <w:sz w:val="28"/>
          <w:szCs w:val="28"/>
          <w:lang w:eastAsia="zh-CN"/>
        </w:rPr>
        <w:t>的供应单位，并将有关事宜公告如下：</w:t>
      </w:r>
    </w:p>
    <w:p>
      <w:pPr>
        <w:numPr>
          <w:ilvl w:val="0"/>
          <w:numId w:val="0"/>
        </w:numPr>
        <w:ind w:firstLine="560" w:firstLineChars="200"/>
        <w:rPr>
          <w:rFonts w:hint="eastAsia"/>
          <w:sz w:val="28"/>
          <w:szCs w:val="28"/>
          <w:lang w:eastAsia="zh-CN"/>
        </w:rPr>
      </w:pPr>
      <w:r>
        <w:rPr>
          <w:rFonts w:hint="eastAsia"/>
          <w:sz w:val="28"/>
          <w:szCs w:val="28"/>
          <w:lang w:eastAsia="zh-CN"/>
        </w:rPr>
        <w:t>一、项目概况</w:t>
      </w:r>
    </w:p>
    <w:p>
      <w:pPr>
        <w:numPr>
          <w:ilvl w:val="0"/>
          <w:numId w:val="0"/>
        </w:numPr>
        <w:ind w:firstLine="560" w:firstLineChars="200"/>
        <w:rPr>
          <w:rFonts w:hint="eastAsia"/>
          <w:sz w:val="28"/>
          <w:szCs w:val="28"/>
          <w:lang w:eastAsia="zh-CN"/>
        </w:rPr>
      </w:pPr>
      <w:r>
        <w:rPr>
          <w:rFonts w:hint="eastAsia"/>
          <w:sz w:val="28"/>
          <w:szCs w:val="28"/>
          <w:lang w:eastAsia="zh-CN"/>
        </w:rPr>
        <w:t>（一）项目地点：雅安市雨城区、名山区、汉源县。</w:t>
      </w:r>
    </w:p>
    <w:p>
      <w:pPr>
        <w:numPr>
          <w:ilvl w:val="0"/>
          <w:numId w:val="0"/>
        </w:numPr>
        <w:ind w:firstLine="560" w:firstLineChars="200"/>
        <w:rPr>
          <w:rFonts w:hint="eastAsia"/>
          <w:sz w:val="28"/>
          <w:szCs w:val="28"/>
          <w:highlight w:val="none"/>
          <w:lang w:eastAsia="zh-CN"/>
        </w:rPr>
      </w:pPr>
      <w:r>
        <w:rPr>
          <w:rFonts w:hint="eastAsia"/>
          <w:sz w:val="28"/>
          <w:szCs w:val="28"/>
          <w:lang w:val="en-US" w:eastAsia="zh-CN"/>
        </w:rPr>
        <w:t>（二）谈判内容：</w:t>
      </w:r>
      <w:r>
        <w:rPr>
          <w:rFonts w:hint="eastAsia"/>
          <w:sz w:val="28"/>
          <w:szCs w:val="28"/>
          <w:highlight w:val="none"/>
        </w:rPr>
        <w:t>WPS+云办公套装软件</w:t>
      </w:r>
      <w:r>
        <w:rPr>
          <w:rFonts w:hint="eastAsia"/>
          <w:sz w:val="28"/>
          <w:szCs w:val="28"/>
          <w:highlight w:val="none"/>
          <w:lang w:eastAsia="zh-CN"/>
        </w:rPr>
        <w:t>的</w:t>
      </w:r>
      <w:r>
        <w:rPr>
          <w:rFonts w:hint="eastAsia"/>
          <w:sz w:val="28"/>
          <w:szCs w:val="28"/>
          <w:highlight w:val="none"/>
        </w:rPr>
        <w:t>采购</w:t>
      </w:r>
      <w:r>
        <w:rPr>
          <w:rFonts w:hint="eastAsia"/>
          <w:sz w:val="28"/>
          <w:szCs w:val="28"/>
          <w:highlight w:val="none"/>
          <w:lang w:eastAsia="zh-CN"/>
        </w:rPr>
        <w:t>，详见下表：</w:t>
      </w:r>
    </w:p>
    <w:tbl>
      <w:tblPr>
        <w:tblStyle w:val="6"/>
        <w:tblW w:w="8528" w:type="dxa"/>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0" w:type="dxa"/>
          <w:left w:w="0" w:type="dxa"/>
          <w:bottom w:w="0" w:type="dxa"/>
          <w:right w:w="0" w:type="dxa"/>
        </w:tblCellMar>
      </w:tblPr>
      <w:tblGrid>
        <w:gridCol w:w="532"/>
        <w:gridCol w:w="1216"/>
        <w:gridCol w:w="757"/>
        <w:gridCol w:w="882"/>
        <w:gridCol w:w="1202"/>
        <w:gridCol w:w="2115"/>
        <w:gridCol w:w="1824"/>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553" w:hRule="atLeast"/>
          <w:jc w:val="center"/>
        </w:trPr>
        <w:tc>
          <w:tcPr>
            <w:tcW w:w="532"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pStyle w:val="5"/>
              <w:spacing w:beforeAutospacing="0" w:afterAutospacing="0"/>
              <w:rPr>
                <w:szCs w:val="24"/>
              </w:rPr>
            </w:pPr>
            <w:r>
              <w:rPr>
                <w:rFonts w:hint="eastAsia"/>
                <w:szCs w:val="24"/>
              </w:rPr>
              <w:t>序号</w:t>
            </w:r>
          </w:p>
        </w:tc>
        <w:tc>
          <w:tcPr>
            <w:tcW w:w="1216" w:type="dxa"/>
            <w:tcBorders>
              <w:top w:val="single" w:color="auto" w:sz="8" w:space="0"/>
              <w:left w:val="nil"/>
              <w:bottom w:val="single" w:color="auto" w:sz="8" w:space="0"/>
              <w:right w:val="single" w:color="auto" w:sz="8" w:space="0"/>
            </w:tcBorders>
            <w:noWrap w:val="0"/>
            <w:tcMar>
              <w:left w:w="108" w:type="dxa"/>
              <w:right w:w="108" w:type="dxa"/>
            </w:tcMar>
            <w:vAlign w:val="center"/>
          </w:tcPr>
          <w:p>
            <w:pPr>
              <w:pStyle w:val="5"/>
              <w:spacing w:beforeAutospacing="0" w:afterAutospacing="0"/>
              <w:rPr>
                <w:szCs w:val="24"/>
              </w:rPr>
            </w:pPr>
            <w:r>
              <w:rPr>
                <w:rFonts w:hint="eastAsia"/>
                <w:szCs w:val="24"/>
              </w:rPr>
              <w:t>产品名称</w:t>
            </w:r>
          </w:p>
        </w:tc>
        <w:tc>
          <w:tcPr>
            <w:tcW w:w="757" w:type="dxa"/>
            <w:tcBorders>
              <w:top w:val="single" w:color="auto" w:sz="8" w:space="0"/>
              <w:left w:val="nil"/>
              <w:bottom w:val="single" w:color="auto" w:sz="8" w:space="0"/>
              <w:right w:val="single" w:color="auto" w:sz="8" w:space="0"/>
            </w:tcBorders>
            <w:noWrap w:val="0"/>
            <w:tcMar>
              <w:left w:w="108" w:type="dxa"/>
              <w:right w:w="108" w:type="dxa"/>
            </w:tcMar>
            <w:vAlign w:val="center"/>
          </w:tcPr>
          <w:p>
            <w:pPr>
              <w:pStyle w:val="5"/>
              <w:spacing w:beforeAutospacing="0" w:afterAutospacing="0"/>
              <w:rPr>
                <w:szCs w:val="24"/>
              </w:rPr>
            </w:pPr>
            <w:r>
              <w:rPr>
                <w:rFonts w:hint="eastAsia"/>
                <w:szCs w:val="24"/>
              </w:rPr>
              <w:t>单位</w:t>
            </w:r>
          </w:p>
        </w:tc>
        <w:tc>
          <w:tcPr>
            <w:tcW w:w="882" w:type="dxa"/>
            <w:tcBorders>
              <w:top w:val="single" w:color="auto" w:sz="8" w:space="0"/>
              <w:left w:val="nil"/>
              <w:bottom w:val="single" w:color="auto" w:sz="8" w:space="0"/>
              <w:right w:val="single" w:color="auto" w:sz="8" w:space="0"/>
            </w:tcBorders>
            <w:noWrap w:val="0"/>
            <w:tcMar>
              <w:left w:w="108" w:type="dxa"/>
              <w:right w:w="108" w:type="dxa"/>
            </w:tcMar>
            <w:vAlign w:val="center"/>
          </w:tcPr>
          <w:p>
            <w:pPr>
              <w:pStyle w:val="5"/>
              <w:spacing w:beforeAutospacing="0" w:afterAutospacing="0"/>
              <w:rPr>
                <w:szCs w:val="24"/>
              </w:rPr>
            </w:pPr>
            <w:r>
              <w:rPr>
                <w:rFonts w:hint="eastAsia"/>
                <w:szCs w:val="24"/>
              </w:rPr>
              <w:t>数量</w:t>
            </w:r>
          </w:p>
        </w:tc>
        <w:tc>
          <w:tcPr>
            <w:tcW w:w="1202" w:type="dxa"/>
            <w:tcBorders>
              <w:top w:val="single" w:color="auto" w:sz="8" w:space="0"/>
              <w:left w:val="nil"/>
              <w:bottom w:val="single" w:color="auto" w:sz="8" w:space="0"/>
              <w:right w:val="single" w:color="auto" w:sz="8" w:space="0"/>
            </w:tcBorders>
            <w:noWrap w:val="0"/>
            <w:tcMar>
              <w:left w:w="108" w:type="dxa"/>
              <w:right w:w="108" w:type="dxa"/>
            </w:tcMar>
            <w:vAlign w:val="center"/>
          </w:tcPr>
          <w:p>
            <w:pPr>
              <w:pStyle w:val="5"/>
              <w:spacing w:beforeAutospacing="0" w:afterAutospacing="0"/>
              <w:rPr>
                <w:rFonts w:hint="eastAsia" w:eastAsia="宋体"/>
                <w:szCs w:val="24"/>
                <w:lang w:eastAsia="zh-CN"/>
              </w:rPr>
            </w:pPr>
            <w:r>
              <w:rPr>
                <w:rFonts w:hint="eastAsia"/>
                <w:szCs w:val="24"/>
                <w:lang w:eastAsia="zh-CN"/>
              </w:rPr>
              <w:t>最高限价</w:t>
            </w:r>
          </w:p>
        </w:tc>
        <w:tc>
          <w:tcPr>
            <w:tcW w:w="2115" w:type="dxa"/>
            <w:tcBorders>
              <w:top w:val="single" w:color="auto" w:sz="8" w:space="0"/>
              <w:left w:val="nil"/>
              <w:bottom w:val="single" w:color="auto" w:sz="8" w:space="0"/>
              <w:right w:val="single" w:color="auto" w:sz="8" w:space="0"/>
            </w:tcBorders>
            <w:noWrap w:val="0"/>
            <w:tcMar>
              <w:left w:w="108" w:type="dxa"/>
              <w:right w:w="108" w:type="dxa"/>
            </w:tcMar>
            <w:vAlign w:val="center"/>
          </w:tcPr>
          <w:p>
            <w:pPr>
              <w:pStyle w:val="5"/>
              <w:spacing w:beforeAutospacing="0" w:afterAutospacing="0"/>
              <w:jc w:val="center"/>
              <w:rPr>
                <w:rFonts w:hint="eastAsia"/>
                <w:szCs w:val="24"/>
              </w:rPr>
            </w:pPr>
            <w:r>
              <w:rPr>
                <w:rFonts w:hint="eastAsia"/>
                <w:szCs w:val="24"/>
              </w:rPr>
              <w:t>要求</w:t>
            </w:r>
          </w:p>
        </w:tc>
        <w:tc>
          <w:tcPr>
            <w:tcW w:w="1824" w:type="dxa"/>
            <w:tcBorders>
              <w:top w:val="single" w:color="auto" w:sz="8" w:space="0"/>
              <w:left w:val="nil"/>
              <w:bottom w:val="single" w:color="auto" w:sz="8" w:space="0"/>
              <w:right w:val="single" w:color="auto" w:sz="8" w:space="0"/>
            </w:tcBorders>
            <w:noWrap w:val="0"/>
            <w:tcMar>
              <w:left w:w="108" w:type="dxa"/>
              <w:right w:w="108" w:type="dxa"/>
            </w:tcMar>
            <w:vAlign w:val="center"/>
          </w:tcPr>
          <w:p>
            <w:pPr>
              <w:pStyle w:val="5"/>
              <w:spacing w:beforeAutospacing="0" w:afterAutospacing="0"/>
              <w:jc w:val="center"/>
              <w:rPr>
                <w:szCs w:val="24"/>
              </w:rPr>
            </w:pPr>
            <w:r>
              <w:rPr>
                <w:rFonts w:hint="eastAsia"/>
                <w:szCs w:val="24"/>
              </w:rPr>
              <w:t>备注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3794" w:hRule="atLeast"/>
          <w:jc w:val="center"/>
        </w:trPr>
        <w:tc>
          <w:tcPr>
            <w:tcW w:w="532" w:type="dxa"/>
            <w:tcBorders>
              <w:top w:val="nil"/>
              <w:left w:val="single" w:color="auto" w:sz="8" w:space="0"/>
              <w:bottom w:val="single" w:color="auto" w:sz="8" w:space="0"/>
              <w:right w:val="single" w:color="auto" w:sz="8" w:space="0"/>
            </w:tcBorders>
            <w:noWrap w:val="0"/>
            <w:tcMar>
              <w:left w:w="108" w:type="dxa"/>
              <w:right w:w="108" w:type="dxa"/>
            </w:tcMar>
            <w:vAlign w:val="center"/>
          </w:tcPr>
          <w:p>
            <w:pPr>
              <w:pStyle w:val="5"/>
              <w:spacing w:beforeAutospacing="0" w:afterAutospacing="0"/>
              <w:rPr>
                <w:szCs w:val="24"/>
                <w:highlight w:val="none"/>
              </w:rPr>
            </w:pPr>
            <w:r>
              <w:rPr>
                <w:rFonts w:hint="eastAsia"/>
                <w:color w:val="auto"/>
                <w:szCs w:val="24"/>
                <w:highlight w:val="none"/>
              </w:rPr>
              <w:t>1</w:t>
            </w:r>
          </w:p>
        </w:tc>
        <w:tc>
          <w:tcPr>
            <w:tcW w:w="1216" w:type="dxa"/>
            <w:tcBorders>
              <w:top w:val="nil"/>
              <w:left w:val="nil"/>
              <w:bottom w:val="single" w:color="auto" w:sz="8" w:space="0"/>
              <w:right w:val="single" w:color="auto" w:sz="8" w:space="0"/>
            </w:tcBorders>
            <w:noWrap w:val="0"/>
            <w:tcMar>
              <w:left w:w="108" w:type="dxa"/>
              <w:right w:w="108" w:type="dxa"/>
            </w:tcMar>
            <w:vAlign w:val="center"/>
          </w:tcPr>
          <w:p>
            <w:pPr>
              <w:pStyle w:val="5"/>
              <w:spacing w:beforeAutospacing="0" w:afterAutospacing="0"/>
              <w:rPr>
                <w:szCs w:val="24"/>
                <w:highlight w:val="none"/>
              </w:rPr>
            </w:pPr>
            <w:r>
              <w:rPr>
                <w:rFonts w:hint="eastAsia"/>
                <w:highlight w:val="none"/>
              </w:rPr>
              <w:t>WPS+云办公套装软件</w:t>
            </w:r>
          </w:p>
        </w:tc>
        <w:tc>
          <w:tcPr>
            <w:tcW w:w="757" w:type="dxa"/>
            <w:tcBorders>
              <w:top w:val="nil"/>
              <w:left w:val="nil"/>
              <w:bottom w:val="single" w:color="auto" w:sz="8" w:space="0"/>
              <w:right w:val="single" w:color="auto" w:sz="8" w:space="0"/>
            </w:tcBorders>
            <w:noWrap w:val="0"/>
            <w:tcMar>
              <w:left w:w="108" w:type="dxa"/>
              <w:right w:w="108" w:type="dxa"/>
            </w:tcMar>
            <w:vAlign w:val="center"/>
          </w:tcPr>
          <w:p>
            <w:pPr>
              <w:pStyle w:val="5"/>
              <w:spacing w:beforeAutospacing="0" w:afterAutospacing="0"/>
              <w:rPr>
                <w:szCs w:val="24"/>
                <w:highlight w:val="none"/>
              </w:rPr>
            </w:pPr>
            <w:r>
              <w:rPr>
                <w:rFonts w:hint="eastAsia"/>
                <w:szCs w:val="24"/>
                <w:highlight w:val="none"/>
              </w:rPr>
              <w:t>套</w:t>
            </w:r>
          </w:p>
        </w:tc>
        <w:tc>
          <w:tcPr>
            <w:tcW w:w="882" w:type="dxa"/>
            <w:tcBorders>
              <w:top w:val="nil"/>
              <w:left w:val="nil"/>
              <w:bottom w:val="single" w:color="auto" w:sz="8" w:space="0"/>
              <w:right w:val="single" w:color="auto" w:sz="8" w:space="0"/>
            </w:tcBorders>
            <w:noWrap w:val="0"/>
            <w:tcMar>
              <w:left w:w="108" w:type="dxa"/>
              <w:right w:w="108" w:type="dxa"/>
            </w:tcMar>
            <w:vAlign w:val="center"/>
          </w:tcPr>
          <w:p>
            <w:pPr>
              <w:pStyle w:val="5"/>
              <w:spacing w:beforeAutospacing="0" w:afterAutospacing="0"/>
              <w:rPr>
                <w:rFonts w:hint="default" w:eastAsia="宋体"/>
                <w:szCs w:val="24"/>
                <w:highlight w:val="none"/>
                <w:lang w:val="en-US" w:eastAsia="zh-CN"/>
              </w:rPr>
            </w:pPr>
            <w:r>
              <w:rPr>
                <w:rFonts w:hint="eastAsia"/>
                <w:szCs w:val="24"/>
                <w:highlight w:val="none"/>
                <w:lang w:val="en-US" w:eastAsia="zh-CN"/>
              </w:rPr>
              <w:t>172套</w:t>
            </w:r>
          </w:p>
        </w:tc>
        <w:tc>
          <w:tcPr>
            <w:tcW w:w="1202" w:type="dxa"/>
            <w:tcBorders>
              <w:top w:val="nil"/>
              <w:left w:val="nil"/>
              <w:bottom w:val="single" w:color="auto" w:sz="8" w:space="0"/>
              <w:right w:val="single" w:color="auto" w:sz="8" w:space="0"/>
            </w:tcBorders>
            <w:noWrap w:val="0"/>
            <w:tcMar>
              <w:left w:w="108" w:type="dxa"/>
              <w:right w:w="108" w:type="dxa"/>
            </w:tcMar>
            <w:vAlign w:val="center"/>
          </w:tcPr>
          <w:p>
            <w:pPr>
              <w:pStyle w:val="5"/>
              <w:spacing w:beforeAutospacing="0" w:afterAutospacing="0"/>
              <w:rPr>
                <w:rFonts w:hint="default" w:eastAsia="宋体"/>
                <w:szCs w:val="24"/>
                <w:highlight w:val="none"/>
                <w:lang w:val="en-US" w:eastAsia="zh-CN"/>
              </w:rPr>
            </w:pPr>
            <w:r>
              <w:rPr>
                <w:rFonts w:hint="eastAsia"/>
                <w:szCs w:val="24"/>
                <w:highlight w:val="none"/>
                <w:lang w:val="en-US" w:eastAsia="zh-CN"/>
              </w:rPr>
              <w:t>1350元/套</w:t>
            </w:r>
          </w:p>
        </w:tc>
        <w:tc>
          <w:tcPr>
            <w:tcW w:w="2115" w:type="dxa"/>
            <w:tcBorders>
              <w:top w:val="nil"/>
              <w:left w:val="nil"/>
              <w:bottom w:val="single" w:color="auto" w:sz="8" w:space="0"/>
              <w:right w:val="single" w:color="auto" w:sz="8" w:space="0"/>
            </w:tcBorders>
            <w:noWrap w:val="0"/>
            <w:tcMar>
              <w:left w:w="108" w:type="dxa"/>
              <w:right w:w="108" w:type="dxa"/>
            </w:tcMar>
            <w:vAlign w:val="center"/>
          </w:tcPr>
          <w:p>
            <w:pPr>
              <w:pStyle w:val="5"/>
              <w:spacing w:beforeAutospacing="0" w:afterAutospacing="0"/>
              <w:rPr>
                <w:szCs w:val="24"/>
                <w:highlight w:val="none"/>
              </w:rPr>
            </w:pPr>
            <w:r>
              <w:rPr>
                <w:rFonts w:hint="eastAsia"/>
                <w:szCs w:val="24"/>
                <w:highlight w:val="none"/>
              </w:rPr>
              <w:t>1、授权方式：数量授权。</w:t>
            </w:r>
          </w:p>
          <w:p>
            <w:pPr>
              <w:pStyle w:val="5"/>
              <w:spacing w:beforeAutospacing="0" w:afterAutospacing="0"/>
              <w:rPr>
                <w:szCs w:val="24"/>
                <w:highlight w:val="none"/>
              </w:rPr>
            </w:pPr>
            <w:r>
              <w:rPr>
                <w:rFonts w:hint="eastAsia"/>
                <w:szCs w:val="24"/>
                <w:highlight w:val="none"/>
              </w:rPr>
              <w:t>2、范围：。</w:t>
            </w:r>
          </w:p>
          <w:p>
            <w:pPr>
              <w:pStyle w:val="5"/>
              <w:spacing w:beforeAutospacing="0" w:afterAutospacing="0"/>
              <w:ind w:firstLine="315" w:firstLineChars="0"/>
              <w:rPr>
                <w:rFonts w:hint="eastAsia"/>
                <w:szCs w:val="24"/>
                <w:highlight w:val="none"/>
              </w:rPr>
            </w:pPr>
            <w:r>
              <w:rPr>
                <w:rFonts w:hint="eastAsia"/>
                <w:szCs w:val="24"/>
                <w:highlight w:val="none"/>
              </w:rPr>
              <w:t>3、服务内容：提供正版办公软件及使用技术培训支持，软件正版化工作技术支持等服务。</w:t>
            </w:r>
          </w:p>
        </w:tc>
        <w:tc>
          <w:tcPr>
            <w:tcW w:w="1824" w:type="dxa"/>
            <w:tcBorders>
              <w:top w:val="nil"/>
              <w:left w:val="nil"/>
              <w:bottom w:val="single" w:color="auto" w:sz="8" w:space="0"/>
              <w:right w:val="single" w:color="auto" w:sz="8" w:space="0"/>
            </w:tcBorders>
            <w:noWrap w:val="0"/>
            <w:tcMar>
              <w:left w:w="108" w:type="dxa"/>
              <w:right w:w="108" w:type="dxa"/>
            </w:tcMar>
            <w:vAlign w:val="center"/>
          </w:tcPr>
          <w:p>
            <w:pPr>
              <w:pStyle w:val="5"/>
              <w:spacing w:beforeAutospacing="0" w:afterAutospacing="0"/>
              <w:rPr>
                <w:rFonts w:hint="eastAsia" w:eastAsia="宋体"/>
                <w:szCs w:val="24"/>
                <w:highlight w:val="none"/>
                <w:lang w:eastAsia="zh-CN"/>
              </w:rPr>
            </w:pPr>
            <w:r>
              <w:rPr>
                <w:rFonts w:hint="eastAsia"/>
                <w:szCs w:val="24"/>
                <w:highlight w:val="none"/>
              </w:rPr>
              <w:t>服务期限：</w:t>
            </w:r>
            <w:r>
              <w:rPr>
                <w:rFonts w:hint="eastAsia"/>
                <w:szCs w:val="24"/>
                <w:highlight w:val="none"/>
                <w:lang w:val="en-US" w:eastAsia="zh-CN"/>
              </w:rPr>
              <w:t>3年</w:t>
            </w:r>
          </w:p>
        </w:tc>
      </w:tr>
    </w:tbl>
    <w:p>
      <w:pPr>
        <w:numPr>
          <w:ilvl w:val="0"/>
          <w:numId w:val="0"/>
        </w:numPr>
        <w:ind w:firstLine="560" w:firstLineChars="200"/>
        <w:rPr>
          <w:rFonts w:hint="eastAsia"/>
          <w:sz w:val="28"/>
          <w:szCs w:val="28"/>
          <w:lang w:val="en-US" w:eastAsia="zh-CN"/>
        </w:rPr>
      </w:pPr>
      <w:r>
        <w:rPr>
          <w:rFonts w:hint="eastAsia"/>
          <w:sz w:val="28"/>
          <w:szCs w:val="28"/>
          <w:lang w:val="en-US" w:eastAsia="zh-CN"/>
        </w:rPr>
        <w:t>二、报名条件</w:t>
      </w:r>
    </w:p>
    <w:p>
      <w:pPr>
        <w:numPr>
          <w:ilvl w:val="0"/>
          <w:numId w:val="0"/>
        </w:numPr>
        <w:ind w:firstLine="560" w:firstLineChars="200"/>
        <w:rPr>
          <w:rFonts w:hint="eastAsia"/>
          <w:sz w:val="28"/>
          <w:szCs w:val="28"/>
          <w:lang w:val="en-US" w:eastAsia="zh-CN"/>
        </w:rPr>
      </w:pPr>
      <w:r>
        <w:rPr>
          <w:rFonts w:hint="eastAsia"/>
          <w:sz w:val="28"/>
          <w:szCs w:val="28"/>
          <w:lang w:val="en-US" w:eastAsia="zh-CN"/>
        </w:rPr>
        <w:t>（一）一般要求：具有独立企业法人资格；</w:t>
      </w:r>
    </w:p>
    <w:p>
      <w:pPr>
        <w:numPr>
          <w:ilvl w:val="0"/>
          <w:numId w:val="0"/>
        </w:numPr>
        <w:ind w:firstLine="560" w:firstLineChars="200"/>
        <w:rPr>
          <w:rFonts w:hint="default"/>
          <w:sz w:val="28"/>
          <w:szCs w:val="28"/>
          <w:lang w:val="en-US" w:eastAsia="zh-CN"/>
        </w:rPr>
      </w:pPr>
      <w:r>
        <w:rPr>
          <w:rFonts w:hint="eastAsia"/>
          <w:sz w:val="28"/>
          <w:szCs w:val="28"/>
          <w:lang w:val="en-US" w:eastAsia="zh-CN"/>
        </w:rPr>
        <w:t>（二）具备承担本项目的实施能力，及相关资质证书；</w:t>
      </w:r>
    </w:p>
    <w:p>
      <w:pPr>
        <w:numPr>
          <w:ilvl w:val="0"/>
          <w:numId w:val="0"/>
        </w:numPr>
        <w:ind w:firstLine="560" w:firstLineChars="200"/>
        <w:rPr>
          <w:rFonts w:hint="default"/>
          <w:sz w:val="28"/>
          <w:szCs w:val="28"/>
          <w:lang w:val="en-US" w:eastAsia="zh-CN"/>
        </w:rPr>
      </w:pPr>
      <w:r>
        <w:rPr>
          <w:rFonts w:hint="eastAsia"/>
          <w:sz w:val="28"/>
          <w:szCs w:val="28"/>
          <w:lang w:val="en-US" w:eastAsia="zh-CN"/>
        </w:rPr>
        <w:t>（三）信誉良好，遵守行业规范，近三年内未因不良行为被相关行政部门通报或有劣迹行为记录的单位。</w:t>
      </w:r>
    </w:p>
    <w:p>
      <w:pPr>
        <w:numPr>
          <w:ilvl w:val="0"/>
          <w:numId w:val="0"/>
        </w:numPr>
        <w:ind w:firstLine="560" w:firstLineChars="200"/>
        <w:rPr>
          <w:rFonts w:hint="default"/>
          <w:sz w:val="28"/>
          <w:szCs w:val="28"/>
          <w:lang w:val="en-US" w:eastAsia="zh-CN"/>
        </w:rPr>
      </w:pPr>
      <w:r>
        <w:rPr>
          <w:rFonts w:hint="eastAsia"/>
          <w:sz w:val="28"/>
          <w:szCs w:val="28"/>
          <w:lang w:val="en-US" w:eastAsia="zh-CN"/>
        </w:rPr>
        <w:t>（四）未处于财产被接管、冻结、破产状态，未处于四川省行政区域内有关行政处罚期间。</w:t>
      </w:r>
    </w:p>
    <w:p>
      <w:pPr>
        <w:numPr>
          <w:ilvl w:val="0"/>
          <w:numId w:val="0"/>
        </w:numPr>
        <w:ind w:firstLine="560" w:firstLineChars="200"/>
        <w:rPr>
          <w:rFonts w:hint="default"/>
          <w:sz w:val="28"/>
          <w:szCs w:val="28"/>
          <w:lang w:val="en-US" w:eastAsia="zh-CN"/>
        </w:rPr>
      </w:pPr>
      <w:r>
        <w:rPr>
          <w:rFonts w:hint="eastAsia"/>
          <w:sz w:val="28"/>
          <w:szCs w:val="28"/>
          <w:lang w:val="en-US" w:eastAsia="zh-CN"/>
        </w:rPr>
        <w:t>（五）本次比选不接受联合体投标，禁止有隶属关系、关联关系等可能影响服务客观性的企业参加。</w:t>
      </w:r>
    </w:p>
    <w:p>
      <w:pPr>
        <w:numPr>
          <w:ilvl w:val="0"/>
          <w:numId w:val="0"/>
        </w:numPr>
        <w:ind w:firstLine="560" w:firstLineChars="200"/>
        <w:rPr>
          <w:rFonts w:hint="default"/>
          <w:sz w:val="28"/>
          <w:szCs w:val="28"/>
          <w:lang w:val="en-US" w:eastAsia="zh-CN"/>
        </w:rPr>
      </w:pPr>
      <w:r>
        <w:rPr>
          <w:rFonts w:hint="eastAsia"/>
          <w:sz w:val="28"/>
          <w:szCs w:val="28"/>
          <w:lang w:val="en-US" w:eastAsia="zh-CN"/>
        </w:rPr>
        <w:t>（六）投标人不存在法律法规规定的不得参加投标的其他情形。</w:t>
      </w:r>
    </w:p>
    <w:p>
      <w:pPr>
        <w:numPr>
          <w:ilvl w:val="0"/>
          <w:numId w:val="0"/>
        </w:numPr>
        <w:ind w:leftChars="0" w:firstLine="560" w:firstLineChars="200"/>
        <w:rPr>
          <w:rFonts w:hint="eastAsia"/>
          <w:sz w:val="28"/>
          <w:szCs w:val="28"/>
          <w:lang w:val="en-US" w:eastAsia="zh-CN"/>
        </w:rPr>
      </w:pPr>
      <w:r>
        <w:rPr>
          <w:rFonts w:hint="eastAsia"/>
          <w:sz w:val="28"/>
          <w:szCs w:val="28"/>
          <w:lang w:val="en-US" w:eastAsia="zh-CN"/>
        </w:rPr>
        <w:t>三、报名事项</w:t>
      </w:r>
    </w:p>
    <w:p>
      <w:pPr>
        <w:numPr>
          <w:ilvl w:val="0"/>
          <w:numId w:val="0"/>
        </w:numPr>
        <w:ind w:firstLine="560" w:firstLineChars="200"/>
        <w:rPr>
          <w:rFonts w:hint="eastAsia"/>
          <w:sz w:val="28"/>
          <w:szCs w:val="28"/>
          <w:lang w:val="en-US" w:eastAsia="zh-CN"/>
        </w:rPr>
      </w:pPr>
      <w:r>
        <w:rPr>
          <w:rFonts w:hint="eastAsia"/>
          <w:sz w:val="28"/>
          <w:szCs w:val="28"/>
          <w:lang w:val="en-US" w:eastAsia="zh-CN"/>
        </w:rPr>
        <w:t>（一）报名时间：2021年9月18日至2021年9月21日，上午8:30—12:00时，下午14:30—18:00时</w:t>
      </w:r>
    </w:p>
    <w:p>
      <w:pPr>
        <w:numPr>
          <w:ilvl w:val="0"/>
          <w:numId w:val="0"/>
        </w:numPr>
        <w:ind w:firstLine="560" w:firstLineChars="200"/>
        <w:rPr>
          <w:rFonts w:hint="eastAsia"/>
          <w:sz w:val="28"/>
          <w:szCs w:val="28"/>
          <w:lang w:val="en-US" w:eastAsia="zh-CN"/>
        </w:rPr>
      </w:pPr>
      <w:r>
        <w:rPr>
          <w:rFonts w:hint="eastAsia"/>
          <w:sz w:val="28"/>
          <w:szCs w:val="28"/>
          <w:lang w:val="en-US" w:eastAsia="zh-CN"/>
        </w:rPr>
        <w:t>（二）报名地点：雅安市雨城区文化路38号雅安红色文化传播有限公司</w:t>
      </w:r>
    </w:p>
    <w:p>
      <w:pPr>
        <w:numPr>
          <w:ilvl w:val="0"/>
          <w:numId w:val="0"/>
        </w:numPr>
        <w:ind w:firstLine="560" w:firstLineChars="200"/>
        <w:rPr>
          <w:rFonts w:hint="default"/>
          <w:sz w:val="28"/>
          <w:szCs w:val="28"/>
          <w:lang w:val="en-US" w:eastAsia="zh-CN"/>
        </w:rPr>
      </w:pPr>
      <w:r>
        <w:rPr>
          <w:rFonts w:hint="eastAsia"/>
          <w:sz w:val="28"/>
          <w:szCs w:val="28"/>
          <w:lang w:val="en-US" w:eastAsia="zh-CN"/>
        </w:rPr>
        <w:t>（三）报名所需资料：法定代表人授权书及授权代表身份证（如法定代表人参加比选的，仅需提供法定代表人身份证）、统一社会信用代码的营业执照副本（如未三证合一，则需提供营业执照副本、组织机构代码证副本、税务登记证副本）、知识产权承诺函（见谈判文件），以上资料需提供原件及加盖单位鲜章的复印件，原件效验，复印件留存。</w:t>
      </w:r>
    </w:p>
    <w:p>
      <w:pPr>
        <w:numPr>
          <w:ilvl w:val="0"/>
          <w:numId w:val="0"/>
        </w:numPr>
        <w:ind w:leftChars="0" w:firstLine="560" w:firstLineChars="200"/>
        <w:rPr>
          <w:rFonts w:hint="eastAsia"/>
          <w:sz w:val="28"/>
          <w:szCs w:val="28"/>
          <w:lang w:val="en-US" w:eastAsia="zh-CN"/>
        </w:rPr>
      </w:pPr>
      <w:r>
        <w:rPr>
          <w:rFonts w:hint="eastAsia"/>
          <w:sz w:val="28"/>
          <w:szCs w:val="28"/>
          <w:lang w:val="en-US" w:eastAsia="zh-CN"/>
        </w:rPr>
        <w:t>四、谈判事项</w:t>
      </w:r>
    </w:p>
    <w:p>
      <w:pPr>
        <w:numPr>
          <w:ilvl w:val="0"/>
          <w:numId w:val="0"/>
        </w:numPr>
        <w:ind w:leftChars="0" w:firstLine="560" w:firstLineChars="200"/>
        <w:rPr>
          <w:rFonts w:hint="eastAsia"/>
          <w:sz w:val="28"/>
          <w:szCs w:val="28"/>
          <w:lang w:val="en-US" w:eastAsia="zh-CN"/>
        </w:rPr>
      </w:pPr>
      <w:r>
        <w:rPr>
          <w:rFonts w:hint="eastAsia"/>
          <w:sz w:val="28"/>
          <w:szCs w:val="28"/>
          <w:lang w:val="en-US" w:eastAsia="zh-CN"/>
        </w:rPr>
        <w:t>本次评选由我公司组织相关人员于2021年9月22日上午9时30分在本公司进行。</w:t>
      </w:r>
    </w:p>
    <w:p>
      <w:pPr>
        <w:numPr>
          <w:ilvl w:val="0"/>
          <w:numId w:val="0"/>
        </w:numPr>
        <w:ind w:leftChars="0" w:firstLine="560" w:firstLineChars="200"/>
        <w:rPr>
          <w:rFonts w:hint="eastAsia"/>
          <w:sz w:val="28"/>
          <w:szCs w:val="28"/>
          <w:lang w:val="en-US" w:eastAsia="zh-CN"/>
        </w:rPr>
      </w:pPr>
      <w:r>
        <w:rPr>
          <w:rFonts w:hint="eastAsia"/>
          <w:sz w:val="28"/>
          <w:szCs w:val="28"/>
          <w:lang w:val="en-US" w:eastAsia="zh-CN"/>
        </w:rPr>
        <w:t>五、联系人及电话</w:t>
      </w:r>
    </w:p>
    <w:p>
      <w:pPr>
        <w:numPr>
          <w:ilvl w:val="0"/>
          <w:numId w:val="0"/>
        </w:numPr>
        <w:ind w:leftChars="0" w:firstLine="560" w:firstLineChars="200"/>
        <w:rPr>
          <w:rFonts w:hint="eastAsia"/>
          <w:sz w:val="28"/>
          <w:szCs w:val="28"/>
          <w:lang w:val="en-US" w:eastAsia="zh-CN"/>
        </w:rPr>
      </w:pPr>
      <w:r>
        <w:rPr>
          <w:rFonts w:hint="eastAsia"/>
          <w:sz w:val="28"/>
          <w:szCs w:val="28"/>
          <w:lang w:val="en-US" w:eastAsia="zh-CN"/>
        </w:rPr>
        <w:t>联系人：杜宇 联系电话：13908161696</w:t>
      </w:r>
    </w:p>
    <w:p>
      <w:pPr>
        <w:numPr>
          <w:ilvl w:val="0"/>
          <w:numId w:val="0"/>
        </w:numPr>
        <w:ind w:leftChars="0" w:firstLine="560" w:firstLineChars="200"/>
        <w:rPr>
          <w:rFonts w:hint="eastAsia" w:eastAsiaTheme="minorEastAsia"/>
          <w:sz w:val="28"/>
          <w:szCs w:val="28"/>
          <w:lang w:val="en-US" w:eastAsia="zh-CN"/>
        </w:rPr>
      </w:pPr>
      <w:r>
        <w:rPr>
          <w:rFonts w:hint="eastAsia"/>
          <w:sz w:val="28"/>
          <w:szCs w:val="28"/>
          <w:lang w:val="en-US" w:eastAsia="zh-CN"/>
        </w:rPr>
        <w:t>附件：《</w:t>
      </w:r>
      <w:r>
        <w:rPr>
          <w:rFonts w:hint="eastAsia"/>
          <w:sz w:val="28"/>
          <w:szCs w:val="28"/>
          <w:lang w:eastAsia="zh-CN"/>
        </w:rPr>
        <w:t>雅安红色文化传播有限公司</w:t>
      </w:r>
      <w:r>
        <w:rPr>
          <w:rFonts w:hint="eastAsia"/>
          <w:sz w:val="28"/>
          <w:szCs w:val="28"/>
          <w:highlight w:val="none"/>
        </w:rPr>
        <w:t>WPS+云办公套装软件采购项目</w:t>
      </w:r>
      <w:r>
        <w:rPr>
          <w:rFonts w:hint="eastAsia"/>
          <w:sz w:val="28"/>
          <w:szCs w:val="28"/>
          <w:highlight w:val="none"/>
          <w:lang w:eastAsia="zh-CN"/>
        </w:rPr>
        <w:t>竞争谈判文件》</w:t>
      </w:r>
    </w:p>
    <w:p>
      <w:pPr>
        <w:numPr>
          <w:ilvl w:val="0"/>
          <w:numId w:val="0"/>
        </w:numPr>
        <w:ind w:leftChars="0" w:firstLine="560" w:firstLineChars="200"/>
        <w:rPr>
          <w:rFonts w:hint="eastAsia"/>
          <w:sz w:val="28"/>
          <w:szCs w:val="28"/>
          <w:lang w:val="en-US" w:eastAsia="zh-CN"/>
        </w:rPr>
      </w:pPr>
    </w:p>
    <w:p>
      <w:pPr>
        <w:numPr>
          <w:ilvl w:val="0"/>
          <w:numId w:val="0"/>
        </w:numPr>
        <w:ind w:leftChars="0" w:firstLine="560" w:firstLineChars="200"/>
        <w:rPr>
          <w:rFonts w:hint="eastAsia"/>
          <w:sz w:val="28"/>
          <w:szCs w:val="28"/>
          <w:lang w:val="en-US" w:eastAsia="zh-CN"/>
        </w:rPr>
      </w:pPr>
    </w:p>
    <w:p>
      <w:pPr>
        <w:numPr>
          <w:ilvl w:val="0"/>
          <w:numId w:val="0"/>
        </w:numPr>
        <w:ind w:leftChars="0" w:firstLine="560" w:firstLineChars="200"/>
        <w:rPr>
          <w:rFonts w:hint="eastAsia"/>
          <w:sz w:val="28"/>
          <w:szCs w:val="28"/>
          <w:lang w:val="en-US" w:eastAsia="zh-CN"/>
        </w:rPr>
      </w:pPr>
      <w:r>
        <w:rPr>
          <w:rFonts w:hint="eastAsia"/>
          <w:sz w:val="28"/>
          <w:szCs w:val="28"/>
          <w:lang w:val="en-US" w:eastAsia="zh-CN"/>
        </w:rPr>
        <w:t xml:space="preserve">                           雅安红色文化传播有限公司</w:t>
      </w:r>
    </w:p>
    <w:p>
      <w:pPr>
        <w:numPr>
          <w:ilvl w:val="0"/>
          <w:numId w:val="0"/>
        </w:numPr>
        <w:ind w:leftChars="0" w:firstLine="560" w:firstLineChars="200"/>
        <w:rPr>
          <w:rFonts w:hint="default"/>
          <w:sz w:val="28"/>
          <w:szCs w:val="28"/>
          <w:lang w:val="en-US" w:eastAsia="zh-CN"/>
        </w:rPr>
      </w:pPr>
      <w:r>
        <w:rPr>
          <w:rFonts w:hint="eastAsia"/>
          <w:sz w:val="28"/>
          <w:szCs w:val="28"/>
          <w:lang w:val="en-US" w:eastAsia="zh-CN"/>
        </w:rPr>
        <w:t xml:space="preserve">                                 2021年9月18日</w:t>
      </w:r>
    </w:p>
    <w:p>
      <w:pPr>
        <w:numPr>
          <w:ilvl w:val="0"/>
          <w:numId w:val="0"/>
        </w:numPr>
        <w:ind w:leftChars="0"/>
        <w:rPr>
          <w:rFonts w:hint="default"/>
          <w:sz w:val="28"/>
          <w:szCs w:val="28"/>
          <w:lang w:val="en-US" w:eastAsia="zh-CN"/>
        </w:rPr>
      </w:pPr>
    </w:p>
    <w:p>
      <w:pPr>
        <w:numPr>
          <w:ilvl w:val="0"/>
          <w:numId w:val="0"/>
        </w:numPr>
        <w:ind w:leftChars="0"/>
        <w:rPr>
          <w:rFonts w:hint="default"/>
          <w:sz w:val="28"/>
          <w:szCs w:val="28"/>
          <w:lang w:val="en-US" w:eastAsia="zh-CN"/>
        </w:rPr>
      </w:pPr>
    </w:p>
    <w:p>
      <w:pPr>
        <w:numPr>
          <w:ilvl w:val="0"/>
          <w:numId w:val="0"/>
        </w:numPr>
        <w:ind w:leftChars="0"/>
        <w:rPr>
          <w:rFonts w:hint="default"/>
          <w:sz w:val="28"/>
          <w:szCs w:val="28"/>
          <w:lang w:val="en-US" w:eastAsia="zh-CN"/>
        </w:rPr>
      </w:pPr>
    </w:p>
    <w:p>
      <w:pPr>
        <w:numPr>
          <w:ilvl w:val="0"/>
          <w:numId w:val="0"/>
        </w:numPr>
        <w:ind w:leftChars="0"/>
        <w:rPr>
          <w:rFonts w:hint="default"/>
          <w:sz w:val="28"/>
          <w:szCs w:val="28"/>
          <w:lang w:val="en-US" w:eastAsia="zh-CN"/>
        </w:rPr>
      </w:pPr>
    </w:p>
    <w:p>
      <w:pPr>
        <w:spacing w:line="360" w:lineRule="auto"/>
        <w:rPr>
          <w:rFonts w:hint="default"/>
          <w:sz w:val="28"/>
          <w:szCs w:val="28"/>
          <w:lang w:val="en-US" w:eastAsia="zh-CN"/>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treport/opRecord.xml>tbl_7(7_1_5_2_0|D,7_1_5_3mpValue|null,p_7_1_5_3|D);p_13(0);p_20(0);p_27(0);
</file>