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雅安大熊猫自然博物馆游客接待中心</w:t>
      </w:r>
    </w:p>
    <w:p>
      <w:pPr>
        <w:pStyle w:val="10"/>
        <w:keepNext w:val="0"/>
        <w:keepLines w:val="0"/>
        <w:widowControl/>
        <w:suppressLineNumbers w:val="0"/>
        <w:spacing w:before="0" w:beforeAutospacing="0" w:after="0" w:afterAutospacing="0"/>
        <w:ind w:right="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及科普宣教中心项目部土石方工程劳务分包</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WLKJ-DXMBWG-202</w:t>
      </w:r>
      <w:r>
        <w:rPr>
          <w:rFonts w:hint="eastAsia" w:ascii="宋体" w:hAnsi="宋体" w:cs="宋体"/>
          <w:sz w:val="32"/>
          <w:szCs w:val="32"/>
          <w:lang w:val="en-US" w:eastAsia="zh-CN"/>
        </w:rPr>
        <w:t>207</w:t>
      </w:r>
      <w:r>
        <w:rPr>
          <w:rFonts w:hint="eastAsia" w:ascii="宋体" w:hAnsi="宋体" w:eastAsia="宋体" w:cs="宋体"/>
          <w:sz w:val="32"/>
          <w:szCs w:val="32"/>
          <w:lang w:eastAsia="zh-CN"/>
        </w:rPr>
        <w:t>）</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竞价</w:t>
      </w:r>
      <w:r>
        <w:rPr>
          <w:rFonts w:hint="eastAsia" w:ascii="宋体" w:hAnsi="宋体" w:eastAsia="宋体" w:cs="宋体"/>
          <w:b/>
          <w:bCs/>
          <w:sz w:val="44"/>
          <w:szCs w:val="44"/>
        </w:rPr>
        <w:t>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color w:val="FF0000"/>
          <w:sz w:val="32"/>
          <w:szCs w:val="32"/>
          <w:lang w:val="en-US"/>
        </w:rPr>
        <w:sectPr>
          <w:footerReference r:id="rId3"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color w:val="FF0000"/>
          <w:sz w:val="32"/>
          <w:szCs w:val="32"/>
          <w:lang w:val="en-US" w:eastAsia="zh-CN"/>
        </w:rPr>
        <w:t>2022</w:t>
      </w:r>
      <w:r>
        <w:rPr>
          <w:rFonts w:hint="eastAsia" w:ascii="宋体" w:hAnsi="宋体" w:eastAsia="宋体" w:cs="宋体"/>
          <w:color w:val="FF0000"/>
          <w:sz w:val="32"/>
          <w:szCs w:val="32"/>
        </w:rPr>
        <w:t>年</w:t>
      </w:r>
      <w:r>
        <w:rPr>
          <w:rFonts w:hint="eastAsia" w:ascii="宋体" w:hAnsi="宋体" w:eastAsia="宋体" w:cs="宋体"/>
          <w:color w:val="FF0000"/>
          <w:sz w:val="32"/>
          <w:szCs w:val="32"/>
          <w:lang w:val="en-US" w:eastAsia="zh-CN"/>
        </w:rPr>
        <w:t>7</w:t>
      </w:r>
      <w:r>
        <w:rPr>
          <w:rFonts w:hint="eastAsia" w:ascii="宋体" w:hAnsi="宋体" w:eastAsia="宋体" w:cs="宋体"/>
          <w:color w:val="FF0000"/>
          <w:sz w:val="32"/>
          <w:szCs w:val="32"/>
        </w:rPr>
        <w:t>月</w:t>
      </w:r>
    </w:p>
    <w:sdt>
      <w:sdtPr>
        <w:rPr>
          <w:rFonts w:hint="eastAsia" w:ascii="黑体" w:hAnsi="黑体" w:eastAsia="黑体" w:cs="黑体"/>
          <w:kern w:val="2"/>
          <w:sz w:val="24"/>
          <w:szCs w:val="24"/>
          <w:lang w:val="en-US" w:eastAsia="zh-CN" w:bidi="ar-SA"/>
        </w:rPr>
        <w:id w:val="147472673"/>
        <w15:color w:val="DBDBDB"/>
        <w:docPartObj>
          <w:docPartGallery w:val="Table of Contents"/>
          <w:docPartUnique/>
        </w:docPartObj>
      </w:sdtPr>
      <w:sdtEndPr>
        <w:rPr>
          <w:rFonts w:hint="eastAsia" w:ascii="宋体" w:hAnsi="宋体" w:eastAsia="宋体" w:cs="宋体"/>
          <w:bCs/>
          <w:kern w:val="0"/>
          <w:sz w:val="24"/>
          <w:szCs w:val="44"/>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pStyle w:val="18"/>
            <w:tabs>
              <w:tab w:val="right" w:leader="dot" w:pos="9072"/>
            </w:tabs>
            <w:rPr>
              <w:rFonts w:hint="eastAsia" w:ascii="宋体" w:hAnsi="宋体" w:eastAsia="宋体" w:cs="宋体"/>
              <w:b/>
              <w:bCs/>
              <w:sz w:val="24"/>
              <w:szCs w:val="24"/>
              <w:lang w:val="en-US" w:eastAsia="zh-CN"/>
            </w:rPr>
          </w:pPr>
        </w:p>
        <w:p>
          <w:pPr>
            <w:pStyle w:val="18"/>
            <w:tabs>
              <w:tab w:val="right" w:leader="dot" w:pos="9072"/>
            </w:tabs>
            <w:rPr>
              <w:rFonts w:hint="eastAsia" w:ascii="宋体" w:hAnsi="宋体" w:eastAsia="宋体" w:cs="宋体"/>
              <w:b/>
              <w:bCs/>
              <w:sz w:val="24"/>
              <w:szCs w:val="24"/>
              <w:lang w:val="en-US" w:eastAsia="zh-CN"/>
            </w:rPr>
          </w:pPr>
        </w:p>
        <w:p>
          <w:pPr>
            <w:pStyle w:val="18"/>
            <w:tabs>
              <w:tab w:val="right" w:leader="dot" w:pos="9072"/>
            </w:tabs>
            <w:rPr>
              <w:rFonts w:hint="eastAsia" w:ascii="宋体" w:hAnsi="宋体" w:eastAsia="宋体" w:cs="宋体"/>
              <w:sz w:val="24"/>
              <w:szCs w:val="24"/>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TOC \o "1-1" \h \u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_Toc29743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竞价采购公告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_Toc29743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_Toc23759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附件一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_Toc23759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_Toc5899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附件二  合同条款及格式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_Toc5899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_Toc32625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附件三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_Toc32625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8"/>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_Toc29537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附件四  资格申请资料格式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_Toc29537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r>
            <w:rPr>
              <w:rFonts w:hint="eastAsia" w:ascii="宋体" w:hAnsi="宋体" w:eastAsia="宋体" w:cs="宋体"/>
              <w:bCs/>
              <w:sz w:val="24"/>
              <w:szCs w:val="24"/>
              <w:lang w:val="en-US" w:eastAsia="zh-CN"/>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sectPr>
          <w:footerReference r:id="rId4"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bookmarkStart w:id="0" w:name="_Toc29743"/>
      <w:bookmarkStart w:id="1" w:name="_Toc6290"/>
      <w:r>
        <w:rPr>
          <w:rFonts w:hint="eastAsia" w:ascii="宋体" w:hAnsi="宋体" w:eastAsia="宋体" w:cs="宋体"/>
          <w:b/>
          <w:bCs/>
          <w:sz w:val="44"/>
          <w:szCs w:val="44"/>
          <w:lang w:val="en-US" w:eastAsia="zh-CN"/>
        </w:rPr>
        <w:t>竞价采购公告</w:t>
      </w:r>
      <w:bookmarkEnd w:id="0"/>
      <w:bookmarkEnd w:id="1"/>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雅安大熊猫自然博物馆游客接待中心及科普宣教中心项目部</w:t>
      </w: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土石方工程劳务分包竞价采购公告</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color w:val="FFFFFF" w:themeColor="background1"/>
          <w:sz w:val="24"/>
          <w:szCs w:val="24"/>
          <w:u w:val="none"/>
          <w:lang w:val="en-US" w:eastAsia="zh-CN"/>
          <w14:textFill>
            <w14:solidFill>
              <w14:schemeClr w14:val="bg1"/>
            </w14:solidFill>
          </w14:textFill>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bookmarkStart w:id="2" w:name="_Toc23759"/>
      <w:r>
        <w:rPr>
          <w:rFonts w:hint="eastAsia" w:ascii="宋体" w:hAnsi="宋体" w:eastAsia="宋体" w:cs="宋体"/>
          <w:color w:val="000000" w:themeColor="text1"/>
          <w:sz w:val="24"/>
          <w:szCs w:val="24"/>
          <w:u w:val="single"/>
          <w:lang w:val="en-US" w:eastAsia="zh-CN"/>
          <w14:textFill>
            <w14:solidFill>
              <w14:schemeClr w14:val="tx1"/>
            </w14:solidFill>
          </w14:textFill>
        </w:rPr>
        <w:t>雅安大熊猫自然博物馆游客接待中心及科普宣教中心项目部土石方工程劳务分包</w:t>
      </w:r>
      <w:r>
        <w:rPr>
          <w:rFonts w:hint="eastAsia" w:ascii="宋体" w:hAnsi="宋体" w:eastAsia="宋体" w:cs="宋体"/>
          <w:sz w:val="24"/>
          <w:szCs w:val="24"/>
          <w:lang w:val="en-US" w:eastAsia="zh-CN"/>
        </w:rPr>
        <w:t>已具备采购条件，现公开邀请供应商参加竞价采购活动。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numPr>
          <w:ilvl w:val="-1"/>
          <w:numId w:val="0"/>
        </w:numPr>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 </w:t>
      </w:r>
      <w:r>
        <w:rPr>
          <w:rFonts w:hint="eastAsia" w:ascii="宋体" w:hAnsi="宋体" w:eastAsia="宋体" w:cs="宋体"/>
          <w:sz w:val="24"/>
          <w:szCs w:val="24"/>
          <w:lang w:val="en-US" w:eastAsia="zh-CN"/>
        </w:rPr>
        <w:t>采购项目名称：</w:t>
      </w:r>
      <w:r>
        <w:rPr>
          <w:rFonts w:hint="eastAsia" w:ascii="宋体" w:hAnsi="宋体" w:eastAsia="宋体" w:cs="宋体"/>
          <w:sz w:val="24"/>
          <w:szCs w:val="24"/>
          <w:u w:val="single"/>
          <w:lang w:val="en-US" w:eastAsia="zh-CN"/>
        </w:rPr>
        <w:t>雅安大熊猫自然博物馆游客接待中心及科普宣教中心项目部土石方工程劳务分包</w:t>
      </w:r>
      <w:r>
        <w:rPr>
          <w:rFonts w:hint="eastAsia" w:ascii="宋体" w:hAnsi="宋体" w:eastAsia="宋体" w:cs="宋体"/>
          <w:sz w:val="24"/>
          <w:szCs w:val="24"/>
          <w:lang w:val="en-US" w:eastAsia="zh-CN"/>
        </w:rPr>
        <w:t>；</w:t>
      </w:r>
    </w:p>
    <w:p>
      <w:pPr>
        <w:pStyle w:val="10"/>
        <w:keepNext w:val="0"/>
        <w:keepLines w:val="0"/>
        <w:widowControl/>
        <w:numPr>
          <w:ilvl w:val="-1"/>
          <w:numId w:val="0"/>
        </w:numPr>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r>
        <w:rPr>
          <w:rFonts w:hint="eastAsia" w:ascii="宋体" w:hAnsi="宋体" w:eastAsia="宋体" w:cs="宋体"/>
          <w:sz w:val="24"/>
          <w:szCs w:val="24"/>
          <w:u w:val="none"/>
          <w:lang w:val="en-US" w:eastAsia="zh-CN"/>
        </w:rPr>
        <w:t>；</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r>
        <w:rPr>
          <w:rFonts w:hint="eastAsia" w:ascii="宋体" w:hAnsi="宋体" w:eastAsia="宋体" w:cs="宋体"/>
          <w:sz w:val="24"/>
          <w:szCs w:val="24"/>
          <w:u w:val="none"/>
          <w:lang w:val="en-US" w:eastAsia="zh-CN"/>
        </w:rPr>
        <w:t>；</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w:t>
      </w:r>
      <w:r>
        <w:rPr>
          <w:rFonts w:hint="eastAsia" w:ascii="宋体" w:hAnsi="宋体" w:eastAsia="宋体" w:cs="宋体"/>
          <w:sz w:val="24"/>
          <w:szCs w:val="24"/>
          <w:u w:val="single"/>
          <w:lang w:val="en-US" w:eastAsia="zh-CN"/>
        </w:rPr>
        <w:t>雅安大熊猫自然博物馆游客接待中心及科普宣教中心项目部土石方工程劳务分包，具体详见竞价采购文件附件三</w:t>
      </w:r>
      <w:r>
        <w:rPr>
          <w:rFonts w:hint="eastAsia" w:ascii="宋体" w:hAnsi="宋体" w:eastAsia="宋体" w:cs="宋体"/>
          <w:sz w:val="24"/>
          <w:szCs w:val="24"/>
          <w:lang w:val="en-US" w:eastAsia="zh-CN"/>
        </w:rPr>
        <w:t>。</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雅安大熊猫自然博物馆游客接待中心及科普宣教中心项目部土石方工程劳务分包，具体详见竞价采购文件附件三</w:t>
      </w:r>
      <w:r>
        <w:rPr>
          <w:rFonts w:hint="eastAsia" w:ascii="宋体" w:hAnsi="宋体" w:eastAsia="宋体" w:cs="宋体"/>
          <w:sz w:val="24"/>
          <w:szCs w:val="24"/>
          <w:lang w:val="en-US" w:eastAsia="zh-CN"/>
        </w:rPr>
        <w:t>；</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u w:val="single"/>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服务期：</w:t>
      </w:r>
      <w:r>
        <w:rPr>
          <w:rFonts w:hint="eastAsia" w:ascii="宋体" w:hAnsi="宋体" w:eastAsia="宋体" w:cs="宋体"/>
          <w:sz w:val="24"/>
          <w:szCs w:val="24"/>
          <w:u w:val="single"/>
          <w:lang w:val="en-US" w:eastAsia="zh-CN"/>
        </w:rPr>
        <w:t>暂定30天，以采购人通知时间为准</w:t>
      </w:r>
      <w:r>
        <w:rPr>
          <w:rFonts w:hint="eastAsia" w:ascii="宋体" w:hAnsi="宋体" w:eastAsia="宋体" w:cs="宋体"/>
          <w:sz w:val="24"/>
          <w:szCs w:val="24"/>
          <w:lang w:val="en-US" w:eastAsia="zh-CN"/>
        </w:rPr>
        <w:t>；</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u w:val="single"/>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服务地点：</w:t>
      </w:r>
      <w:r>
        <w:rPr>
          <w:rFonts w:hint="eastAsia" w:ascii="宋体" w:hAnsi="宋体" w:eastAsia="宋体" w:cs="宋体"/>
          <w:color w:val="FF0000"/>
          <w:sz w:val="24"/>
          <w:szCs w:val="24"/>
          <w:u w:val="single"/>
          <w:lang w:val="en-US" w:eastAsia="zh-CN"/>
        </w:rPr>
        <w:t>雅安市雨城区北郊镇</w:t>
      </w:r>
      <w:r>
        <w:rPr>
          <w:rFonts w:hint="eastAsia" w:ascii="宋体" w:hAnsi="宋体" w:eastAsia="宋体" w:cs="宋体"/>
          <w:sz w:val="24"/>
          <w:szCs w:val="24"/>
          <w:lang w:val="en-US" w:eastAsia="zh-CN"/>
        </w:rPr>
        <w:t>；</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质量要求：</w:t>
      </w:r>
      <w:r>
        <w:rPr>
          <w:rFonts w:hint="eastAsia"/>
          <w:szCs w:val="22"/>
          <w:u w:val="single"/>
        </w:rPr>
        <w:t>达到国家现行规范验收合格标准</w:t>
      </w:r>
      <w:r>
        <w:rPr>
          <w:rFonts w:hint="eastAsia" w:ascii="宋体" w:hAnsi="宋体" w:eastAsia="宋体" w:cs="宋体"/>
          <w:sz w:val="24"/>
          <w:szCs w:val="24"/>
          <w:u w:val="none"/>
          <w:lang w:val="en-US" w:eastAsia="zh-CN"/>
        </w:rPr>
        <w:t>。</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3.1  </w:t>
      </w:r>
      <w:r>
        <w:rPr>
          <w:rFonts w:hint="eastAsia"/>
        </w:rPr>
        <w:t>供应商应满足如下要求：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（1）参与本项目采购活动的供应商应当是中华人民共和国境内的法人，证明材料：营业执照</w:t>
      </w:r>
      <w:r>
        <w:rPr>
          <w:rFonts w:hint="eastAsia" w:ascii="宋体" w:hAnsi="宋体"/>
          <w:color w:val="auto"/>
          <w:sz w:val="24"/>
          <w:lang w:val="en-US" w:eastAsia="zh-CN"/>
        </w:rPr>
        <w:t>复印件</w:t>
      </w:r>
      <w:r>
        <w:rPr>
          <w:rFonts w:hint="eastAsia" w:ascii="宋体" w:hAnsi="宋体" w:eastAsia="宋体" w:cs="宋体"/>
          <w:sz w:val="24"/>
          <w:szCs w:val="24"/>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color w:val="auto"/>
          <w:sz w:val="24"/>
          <w:lang w:val="en-US" w:eastAsia="zh-CN"/>
        </w:rPr>
      </w:pPr>
      <w:r>
        <w:rPr>
          <w:rFonts w:hint="eastAsia" w:ascii="宋体" w:hAnsi="宋体" w:eastAsia="宋体" w:cs="宋体"/>
          <w:sz w:val="24"/>
          <w:szCs w:val="24"/>
          <w:lang w:val="en-US" w:eastAsia="zh-CN"/>
        </w:rPr>
        <w:t>（2）供应商应当具备施工劳务资质和有效的安全生产许可证</w:t>
      </w:r>
      <w:r>
        <w:rPr>
          <w:rFonts w:hint="eastAsia" w:ascii="宋体" w:hAnsi="宋体"/>
          <w:color w:val="auto"/>
          <w:sz w:val="24"/>
          <w:lang w:val="en-US" w:eastAsia="zh-CN"/>
        </w:rPr>
        <w:t>，证明材料：施工劳务资质和有效的安全生产许可证复印件；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color w:val="000000"/>
          <w:szCs w:val="22"/>
          <w:u w:val="none"/>
          <w:lang w:eastAsia="zh-CN"/>
        </w:rPr>
      </w:pPr>
      <w:r>
        <w:rPr>
          <w:rFonts w:hint="eastAsia" w:ascii="宋体" w:hAnsi="宋体"/>
          <w:color w:val="auto"/>
          <w:sz w:val="24"/>
          <w:lang w:val="en-US" w:eastAsia="zh-CN"/>
        </w:rPr>
        <w:t>（3）</w:t>
      </w:r>
      <w:r>
        <w:rPr>
          <w:rFonts w:hint="eastAsia"/>
          <w:color w:val="000000"/>
          <w:szCs w:val="22"/>
          <w:u w:val="none"/>
        </w:rPr>
        <w:t>施工现场管理人员（</w:t>
      </w:r>
      <w:r>
        <w:rPr>
          <w:rFonts w:hint="eastAsia"/>
          <w:color w:val="000000"/>
          <w:szCs w:val="22"/>
          <w:u w:val="none"/>
          <w:lang w:val="en-US" w:eastAsia="zh-CN"/>
        </w:rPr>
        <w:t>指：</w:t>
      </w:r>
      <w:r>
        <w:rPr>
          <w:rFonts w:hint="eastAsia"/>
          <w:color w:val="000000"/>
          <w:szCs w:val="22"/>
          <w:u w:val="none"/>
        </w:rPr>
        <w:t>施工员、安全员）应持有岗位证书</w:t>
      </w:r>
      <w:r>
        <w:rPr>
          <w:rFonts w:hint="eastAsia"/>
          <w:color w:val="000000"/>
          <w:szCs w:val="22"/>
          <w:u w:val="none"/>
          <w:lang w:eastAsia="zh-CN"/>
        </w:rPr>
        <w:t>，</w:t>
      </w:r>
      <w:r>
        <w:rPr>
          <w:rFonts w:hint="eastAsia" w:ascii="宋体" w:hAnsi="宋体"/>
          <w:color w:val="auto"/>
          <w:sz w:val="24"/>
          <w:lang w:val="en-US" w:eastAsia="zh-CN"/>
        </w:rPr>
        <w:t>证明材料：岗位证书复印件；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color w:val="000000"/>
          <w:szCs w:val="22"/>
          <w:u w:val="none"/>
          <w:lang w:val="en-US" w:eastAsia="zh-CN"/>
        </w:rPr>
      </w:pPr>
      <w:r>
        <w:rPr>
          <w:rFonts w:hint="eastAsia"/>
          <w:color w:val="000000"/>
          <w:szCs w:val="22"/>
          <w:u w:val="none"/>
          <w:lang w:eastAsia="zh-CN"/>
        </w:rPr>
        <w:t>（</w:t>
      </w:r>
      <w:r>
        <w:rPr>
          <w:rFonts w:hint="eastAsia" w:ascii="宋体" w:hAnsi="宋体"/>
          <w:color w:val="auto"/>
          <w:sz w:val="24"/>
          <w:lang w:val="en-US" w:eastAsia="zh-CN"/>
        </w:rPr>
        <w:t>4</w:t>
      </w:r>
      <w:r>
        <w:rPr>
          <w:rFonts w:hint="eastAsia"/>
          <w:color w:val="000000"/>
          <w:szCs w:val="22"/>
          <w:u w:val="none"/>
          <w:lang w:eastAsia="zh-CN"/>
        </w:rPr>
        <w:t>）</w:t>
      </w:r>
      <w:r>
        <w:rPr>
          <w:rFonts w:hint="eastAsia"/>
          <w:color w:val="000000"/>
          <w:szCs w:val="22"/>
          <w:u w:val="none"/>
        </w:rPr>
        <w:t>供应商应当</w:t>
      </w:r>
      <w:r>
        <w:rPr>
          <w:rFonts w:hint="eastAsia"/>
          <w:color w:val="000000"/>
          <w:szCs w:val="22"/>
          <w:u w:val="none"/>
          <w:lang w:eastAsia="zh-CN"/>
        </w:rPr>
        <w:t>具有良好的信誉，</w:t>
      </w:r>
      <w:r>
        <w:rPr>
          <w:rFonts w:hint="eastAsia"/>
          <w:color w:val="000000"/>
          <w:szCs w:val="22"/>
          <w:u w:val="none"/>
          <w:lang w:val="en-US" w:eastAsia="zh-CN"/>
        </w:rPr>
        <w:t>提供承诺函。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color w:val="000000"/>
          <w:szCs w:val="22"/>
          <w:u w:val="none"/>
          <w:lang w:val="en-US" w:eastAsia="zh-CN"/>
        </w:rPr>
      </w:pP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（1）被本项目所在地省级以上行业主管部门依法暂停、取消投标或禁止参加采购活动的；</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（2）处于被责令停产停业、暂扣或者吊销执照、暂扣或者吊销许可证、吊销资质证书状态；</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（3）进入清算程序，或被宣告破产，或其他丧失履约能力的情形；</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（4）根据公司供应商管理要求，被禁止参与采购活动且处于有效期内的；</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（5）其他：供应商所递交的响应文件（包括有关资料、澄清）弄虚作假或隐瞒。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4</w:t>
      </w:r>
      <w:r>
        <w:rPr>
          <w:rFonts w:hint="eastAsia" w:ascii="黑体" w:hAnsi="黑体" w:eastAsia="黑体" w:cs="黑体"/>
          <w:lang w:val="en-US" w:eastAsia="zh-CN"/>
        </w:rPr>
        <w:t xml:space="preserve">  </w:t>
      </w:r>
      <w:r>
        <w:rPr>
          <w:rFonts w:hint="eastAsia" w:ascii="黑体" w:hAnsi="黑体" w:eastAsia="黑体" w:cs="黑体"/>
        </w:rPr>
        <w:t>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eastAsiaTheme="minorEastAsia"/>
          <w:lang w:eastAsia="zh-CN"/>
        </w:rPr>
      </w:pPr>
      <w:r>
        <w:rPr>
          <w:rFonts w:hint="eastAsia"/>
        </w:rPr>
        <w:t>竞价保证金的递交：不要求递交</w:t>
      </w:r>
      <w:r>
        <w:rPr>
          <w:rFonts w:hint="eastAsia"/>
          <w:lang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 xml:space="preserve">5 </w:t>
      </w:r>
      <w:r>
        <w:rPr>
          <w:rFonts w:hint="eastAsia" w:ascii="黑体" w:hAnsi="黑体" w:eastAsia="黑体" w:cs="黑体"/>
          <w:lang w:val="en-US" w:eastAsia="zh-CN"/>
        </w:rPr>
        <w:t xml:space="preserve"> </w:t>
      </w:r>
      <w:r>
        <w:rPr>
          <w:rFonts w:hint="eastAsia" w:ascii="黑体" w:hAnsi="黑体" w:eastAsia="黑体" w:cs="黑体"/>
        </w:rPr>
        <w:t>确定成交供应商的方法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 xml:space="preserve">5.1  </w:t>
      </w:r>
      <w:r>
        <w:rPr>
          <w:rFonts w:hint="eastAsia"/>
          <w:lang w:val="en-US" w:eastAsia="zh-CN"/>
        </w:rPr>
        <w:t>评审小组按照价格由低至高对供应商进行排序，并推荐候选成交供应商1-3名。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eastAsia="zh-CN"/>
        </w:rPr>
      </w:pPr>
      <w:r>
        <w:rPr>
          <w:rFonts w:hint="eastAsia" w:ascii="黑体" w:hAnsi="黑体" w:eastAsia="黑体" w:cs="黑体"/>
          <w:lang w:val="en-US" w:eastAsia="zh-CN"/>
        </w:rPr>
        <w:t xml:space="preserve">5.2  </w:t>
      </w:r>
      <w:r>
        <w:rPr>
          <w:rFonts w:hint="eastAsia"/>
          <w:lang w:val="en-US" w:eastAsia="zh-CN"/>
        </w:rPr>
        <w:t>采购人原则确定排名第一的候选成交供应商为预成交供应商。若排名第一的候选成交供应商未通过履约能力和价格核查，采购人可按评审小组推荐的名单排序依次确定其他候选成交供应商为预成交供应商。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lang w:val="en-US" w:eastAsia="zh-CN"/>
        </w:rPr>
        <w:t>6</w:t>
      </w:r>
      <w:r>
        <w:rPr>
          <w:rFonts w:hint="eastAsia" w:ascii="黑体" w:hAnsi="黑体" w:eastAsia="黑体" w:cs="黑体"/>
        </w:rPr>
        <w:t xml:space="preserve"> </w:t>
      </w:r>
      <w:r>
        <w:rPr>
          <w:rFonts w:hint="eastAsia" w:ascii="黑体" w:hAnsi="黑体" w:eastAsia="黑体" w:cs="黑体"/>
          <w:lang w:val="en-US" w:eastAsia="zh-CN"/>
        </w:rPr>
        <w:t xml:space="preserve"> </w:t>
      </w:r>
      <w:r>
        <w:rPr>
          <w:rFonts w:hint="eastAsia" w:ascii="黑体" w:hAnsi="黑体" w:eastAsia="黑体" w:cs="黑体"/>
        </w:rPr>
        <w:t>合同主要条款</w:t>
      </w:r>
    </w:p>
    <w:p>
      <w:pPr>
        <w:pStyle w:val="2"/>
        <w:overflowPunct w:val="0"/>
        <w:snapToGrid w:val="0"/>
        <w:spacing w:before="0" w:beforeAutospacing="0" w:after="156" w:afterLines="50" w:afterAutospacing="0" w:line="200" w:lineRule="atLeast"/>
        <w:ind w:firstLine="0" w:firstLineChars="0"/>
        <w:textAlignment w:val="top"/>
        <w:rPr>
          <w:rFonts w:hint="eastAsia" w:ascii="宋体" w:hAnsi="宋体" w:eastAsia="宋体" w:cs="宋体"/>
          <w:color w:val="auto"/>
          <w:kern w:val="0"/>
          <w:sz w:val="24"/>
          <w:u w:val="none"/>
          <w:lang w:bidi="ar"/>
        </w:rPr>
      </w:pPr>
      <w:r>
        <w:rPr>
          <w:rFonts w:hint="eastAsia" w:ascii="黑体" w:hAnsi="黑体" w:eastAsia="黑体" w:cs="黑体"/>
          <w:color w:val="auto"/>
          <w:kern w:val="0"/>
          <w:sz w:val="24"/>
          <w:szCs w:val="24"/>
          <w:u w:val="none"/>
          <w:lang w:val="en-US" w:eastAsia="zh-CN" w:bidi="ar"/>
        </w:rPr>
        <w:t xml:space="preserve">6.1  </w:t>
      </w:r>
      <w:r>
        <w:rPr>
          <w:rFonts w:hint="eastAsia" w:ascii="宋体" w:hAnsi="宋体" w:eastAsia="宋体" w:cs="宋体"/>
          <w:color w:val="auto"/>
          <w:kern w:val="0"/>
          <w:sz w:val="24"/>
          <w:u w:val="none"/>
          <w:lang w:bidi="ar"/>
        </w:rPr>
        <w:t>付款条件：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eastAsia="zh-CN"/>
        </w:rPr>
      </w:pPr>
      <w:r>
        <w:rPr>
          <w:rFonts w:hint="eastAsia"/>
          <w:lang w:eastAsia="zh-CN"/>
        </w:rPr>
        <w:t>（1）按月计量，按月支付。按当月工程发包人（指：采购人，下同）确认的工程计量金额的80%支付（其中民工工资部分100%足额支付）。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eastAsia="zh-CN"/>
        </w:rPr>
      </w:pPr>
      <w:r>
        <w:rPr>
          <w:rFonts w:hint="eastAsia"/>
          <w:lang w:eastAsia="zh-CN"/>
        </w:rPr>
        <w:t>（2）工程竣工验收合格后14天内，劳务分包人（指：</w:t>
      </w:r>
      <w:r>
        <w:rPr>
          <w:rFonts w:hint="eastAsia"/>
          <w:lang w:val="en-US" w:eastAsia="zh-CN"/>
        </w:rPr>
        <w:t>成交人</w:t>
      </w:r>
      <w:r>
        <w:rPr>
          <w:rFonts w:hint="eastAsia"/>
          <w:lang w:eastAsia="zh-CN"/>
        </w:rPr>
        <w:t>，下同）向工程发包人递交完整的结算资料，双方按照合同约定的计量计价方式，进行劳务报酬的结算审核。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eastAsia="zh-CN"/>
        </w:rPr>
      </w:pPr>
      <w:r>
        <w:rPr>
          <w:rFonts w:hint="eastAsia"/>
          <w:lang w:eastAsia="zh-CN"/>
        </w:rPr>
        <w:t>（3）工程发包人与劳务分包人完成结算后，支付至结算价的80%，待工程发包人与业主完成结算后，支付至结算价的97%，余3%作为质保金，待一年质保期满后无任何质量问题后7个工作日内一次性无息退还乙方。（质保期为工程竣工验收合格之日起计算）。</w:t>
      </w:r>
    </w:p>
    <w:p>
      <w:pPr>
        <w:pStyle w:val="2"/>
        <w:overflowPunct w:val="0"/>
        <w:snapToGrid w:val="0"/>
        <w:spacing w:before="0" w:beforeAutospacing="0" w:after="156" w:afterLines="50" w:afterAutospacing="0" w:line="200" w:lineRule="atLeast"/>
        <w:ind w:firstLine="0" w:firstLineChars="0"/>
        <w:textAlignment w:val="top"/>
        <w:rPr>
          <w:rFonts w:hint="eastAsia" w:ascii="宋体" w:hAnsi="宋体" w:eastAsia="宋体" w:cs="宋体"/>
          <w:color w:val="auto"/>
          <w:kern w:val="0"/>
          <w:sz w:val="24"/>
          <w:u w:val="none"/>
          <w:lang w:bidi="ar"/>
        </w:rPr>
      </w:pPr>
      <w:r>
        <w:rPr>
          <w:rFonts w:hint="eastAsia" w:ascii="黑体" w:hAnsi="黑体" w:eastAsia="黑体" w:cs="黑体"/>
          <w:color w:val="auto"/>
          <w:kern w:val="0"/>
          <w:sz w:val="24"/>
          <w:szCs w:val="24"/>
          <w:u w:val="none"/>
          <w:lang w:val="en-US" w:eastAsia="zh-CN" w:bidi="ar"/>
        </w:rPr>
        <w:t xml:space="preserve">6.2  </w:t>
      </w:r>
      <w:r>
        <w:rPr>
          <w:rFonts w:hint="eastAsia" w:ascii="宋体" w:hAnsi="宋体" w:eastAsia="宋体" w:cs="宋体"/>
          <w:color w:val="auto"/>
          <w:kern w:val="0"/>
          <w:sz w:val="24"/>
          <w:u w:val="none"/>
          <w:lang w:bidi="ar"/>
        </w:rPr>
        <w:t>履约保证金的递交：</w:t>
      </w:r>
      <w:r>
        <w:rPr>
          <w:rFonts w:hint="eastAsia" w:ascii="宋体" w:hAnsi="宋体" w:eastAsia="宋体" w:cs="宋体"/>
          <w:color w:val="auto"/>
          <w:kern w:val="0"/>
          <w:sz w:val="24"/>
          <w:u w:val="none"/>
          <w:lang w:val="en-US" w:eastAsia="zh-CN" w:bidi="ar"/>
        </w:rPr>
        <w:t>不</w:t>
      </w:r>
      <w:r>
        <w:rPr>
          <w:rFonts w:hint="eastAsia" w:ascii="宋体" w:hAnsi="宋体" w:eastAsia="宋体" w:cs="宋体"/>
          <w:color w:val="auto"/>
          <w:kern w:val="0"/>
          <w:sz w:val="24"/>
          <w:u w:val="none"/>
          <w:lang w:bidi="ar"/>
        </w:rPr>
        <w:t>要求递交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7  竞价采购文件获取及资格申请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color w:val="auto"/>
          <w:u w:val="none"/>
        </w:rPr>
        <w:t>7.1</w:t>
      </w:r>
      <w:r>
        <w:rPr>
          <w:rFonts w:hint="eastAsia" w:ascii="黑体" w:hAnsi="黑体" w:eastAsia="黑体" w:cs="黑体"/>
          <w:color w:val="auto"/>
          <w:u w:val="none"/>
          <w:lang w:val="en-US" w:eastAsia="zh-CN"/>
        </w:rPr>
        <w:t xml:space="preserve">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凡有意参加竞价采购活动的供应商，请自行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5"/>
          <w:rFonts w:hint="eastAsia" w:ascii="宋体" w:hAnsi="宋体" w:eastAsia="宋体" w:cs="宋体"/>
          <w:color w:val="auto"/>
          <w:u w:val="none"/>
        </w:rPr>
        <w:t>http://www.yaanwl.com/index.html</w:t>
      </w:r>
      <w:r>
        <w:rPr>
          <w:rStyle w:val="15"/>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黑体" w:hAnsi="黑体" w:eastAsia="黑体" w:cs="黑体"/>
          <w:lang w:val="en-US" w:eastAsia="zh-CN"/>
        </w:rPr>
        <w:t xml:space="preserve">7.2  </w:t>
      </w:r>
      <w:r>
        <w:rPr>
          <w:rFonts w:hint="eastAsia"/>
          <w:lang w:val="en-US" w:eastAsia="zh-CN"/>
        </w:rPr>
        <w:t>供应商应当于</w:t>
      </w:r>
      <w:r>
        <w:rPr>
          <w:rFonts w:hint="eastAsia" w:ascii="宋体" w:hAnsi="宋体" w:eastAsia="宋体" w:cs="宋体"/>
          <w:color w:val="FF0000"/>
          <w:sz w:val="24"/>
          <w:szCs w:val="24"/>
          <w:u w:val="single"/>
          <w:lang w:val="en-US" w:eastAsia="zh-CN"/>
        </w:rPr>
        <w:t>2022</w:t>
      </w:r>
      <w:r>
        <w:rPr>
          <w:rFonts w:hint="eastAsia"/>
          <w:color w:val="FF0000"/>
          <w:lang w:val="en-US" w:eastAsia="zh-CN"/>
        </w:rPr>
        <w:t>年</w:t>
      </w:r>
      <w:r>
        <w:rPr>
          <w:rFonts w:hint="eastAsia" w:ascii="宋体" w:hAnsi="宋体" w:eastAsia="宋体" w:cs="宋体"/>
          <w:color w:val="FF0000"/>
          <w:sz w:val="24"/>
          <w:szCs w:val="24"/>
          <w:u w:val="single"/>
          <w:lang w:val="en-US" w:eastAsia="zh-CN"/>
        </w:rPr>
        <w:t>7</w:t>
      </w:r>
      <w:r>
        <w:rPr>
          <w:rFonts w:hint="eastAsia"/>
          <w:color w:val="FF0000"/>
          <w:lang w:val="en-US" w:eastAsia="zh-CN"/>
        </w:rPr>
        <w:t>月12日</w:t>
      </w:r>
      <w:r>
        <w:rPr>
          <w:rFonts w:hint="eastAsia"/>
          <w:lang w:val="en-US" w:eastAsia="zh-CN"/>
        </w:rPr>
        <w:t>（资格申请开始时间）至</w:t>
      </w:r>
      <w:r>
        <w:rPr>
          <w:rFonts w:hint="eastAsia" w:ascii="宋体" w:hAnsi="宋体" w:eastAsia="宋体" w:cs="宋体"/>
          <w:color w:val="FF0000"/>
          <w:sz w:val="24"/>
          <w:szCs w:val="24"/>
          <w:u w:val="single"/>
          <w:lang w:val="en-US" w:eastAsia="zh-CN"/>
        </w:rPr>
        <w:t>2022</w:t>
      </w:r>
      <w:r>
        <w:rPr>
          <w:rFonts w:hint="eastAsia"/>
          <w:color w:val="FF0000"/>
          <w:lang w:val="en-US" w:eastAsia="zh-CN"/>
        </w:rPr>
        <w:t>年</w:t>
      </w:r>
      <w:r>
        <w:rPr>
          <w:rFonts w:hint="eastAsia" w:ascii="宋体" w:hAnsi="宋体" w:eastAsia="宋体" w:cs="宋体"/>
          <w:color w:val="FF0000"/>
          <w:sz w:val="24"/>
          <w:szCs w:val="24"/>
          <w:u w:val="single"/>
          <w:lang w:val="en-US" w:eastAsia="zh-CN"/>
        </w:rPr>
        <w:t>7</w:t>
      </w:r>
      <w:r>
        <w:rPr>
          <w:rFonts w:hint="eastAsia"/>
          <w:color w:val="FF0000"/>
          <w:lang w:val="en-US" w:eastAsia="zh-CN"/>
        </w:rPr>
        <w:t>月</w:t>
      </w:r>
      <w:r>
        <w:rPr>
          <w:rFonts w:hint="eastAsia" w:ascii="宋体" w:hAnsi="宋体" w:eastAsia="宋体" w:cs="宋体"/>
          <w:color w:val="FF0000"/>
          <w:sz w:val="24"/>
          <w:szCs w:val="24"/>
          <w:u w:val="single"/>
          <w:lang w:val="en-US" w:eastAsia="zh-CN"/>
        </w:rPr>
        <w:t>13</w:t>
      </w:r>
      <w:r>
        <w:rPr>
          <w:rFonts w:hint="eastAsia"/>
          <w:color w:val="FF0000"/>
          <w:lang w:val="en-US" w:eastAsia="zh-CN"/>
        </w:rPr>
        <w:t>日</w:t>
      </w:r>
      <w:r>
        <w:rPr>
          <w:rFonts w:hint="eastAsia"/>
          <w:lang w:val="en-US" w:eastAsia="zh-CN"/>
        </w:rPr>
        <w:t>（资格申请截止时间）将</w:t>
      </w:r>
      <w:r>
        <w:rPr>
          <w:rFonts w:hint="eastAsia" w:ascii="宋体" w:hAnsi="宋体" w:eastAsia="宋体" w:cs="宋体"/>
          <w:sz w:val="24"/>
          <w:szCs w:val="24"/>
          <w:u w:val="none"/>
          <w:lang w:val="en-US" w:eastAsia="zh-CN"/>
        </w:rPr>
        <w:t>资格申请资料，递交至雅安文旅开发建设有限公司（地址：雅安市雨城区沙湾路149号3楼，联系人：张林，联系方式：18086997743）。供应商资格申请通过后，方可参与本次竞价。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sz w:val="24"/>
          <w:szCs w:val="24"/>
          <w:u w:val="none"/>
          <w:lang w:val="en-US" w:eastAsia="zh-CN"/>
        </w:rPr>
        <w:t xml:space="preserve">7.3  </w:t>
      </w:r>
      <w:r>
        <w:rPr>
          <w:rFonts w:hint="eastAsia"/>
        </w:rPr>
        <w:t>供应商若对本竞价项目采购需求、资格要求等有疑问的，应当于</w:t>
      </w:r>
      <w:r>
        <w:rPr>
          <w:rFonts w:hint="eastAsia" w:ascii="宋体" w:hAnsi="宋体" w:eastAsia="宋体" w:cs="宋体"/>
          <w:color w:val="FF0000"/>
          <w:sz w:val="24"/>
          <w:szCs w:val="24"/>
          <w:u w:val="single"/>
          <w:lang w:val="en-US" w:eastAsia="zh-CN"/>
        </w:rPr>
        <w:t>2022</w:t>
      </w:r>
      <w:r>
        <w:rPr>
          <w:rFonts w:hint="eastAsia"/>
          <w:color w:val="FF0000"/>
          <w:lang w:val="en-US" w:eastAsia="zh-CN"/>
        </w:rPr>
        <w:t>年</w:t>
      </w:r>
      <w:r>
        <w:rPr>
          <w:rFonts w:hint="eastAsia" w:ascii="宋体" w:hAnsi="宋体" w:eastAsia="宋体" w:cs="宋体"/>
          <w:color w:val="FF0000"/>
          <w:sz w:val="24"/>
          <w:szCs w:val="24"/>
          <w:u w:val="single"/>
          <w:lang w:val="en-US" w:eastAsia="zh-CN"/>
        </w:rPr>
        <w:t>7</w:t>
      </w:r>
      <w:r>
        <w:rPr>
          <w:rFonts w:hint="eastAsia"/>
          <w:color w:val="FF0000"/>
          <w:lang w:val="en-US" w:eastAsia="zh-CN"/>
        </w:rPr>
        <w:t>月</w:t>
      </w:r>
      <w:r>
        <w:rPr>
          <w:rFonts w:hint="eastAsia" w:ascii="宋体" w:hAnsi="宋体" w:eastAsia="宋体" w:cs="宋体"/>
          <w:color w:val="FF0000"/>
          <w:sz w:val="24"/>
          <w:szCs w:val="24"/>
          <w:u w:val="single"/>
          <w:lang w:val="en-US" w:eastAsia="zh-CN"/>
        </w:rPr>
        <w:t>13</w:t>
      </w:r>
      <w:r>
        <w:rPr>
          <w:rFonts w:hint="eastAsia"/>
          <w:color w:val="FF0000"/>
          <w:lang w:val="en-US" w:eastAsia="zh-CN"/>
        </w:rPr>
        <w:t>日</w:t>
      </w:r>
      <w:r>
        <w:rPr>
          <w:rFonts w:hint="eastAsia" w:ascii="宋体" w:hAnsi="宋体" w:eastAsia="宋体" w:cs="宋体"/>
          <w:color w:val="FF0000"/>
          <w:sz w:val="24"/>
          <w:szCs w:val="24"/>
          <w:u w:val="single"/>
          <w:lang w:val="en-US" w:eastAsia="zh-CN"/>
        </w:rPr>
        <w:t>18</w:t>
      </w:r>
      <w:r>
        <w:rPr>
          <w:rFonts w:hint="eastAsia"/>
          <w:color w:val="FF0000"/>
          <w:lang w:val="en-US" w:eastAsia="zh-CN"/>
        </w:rPr>
        <w:t>时</w:t>
      </w:r>
      <w:r>
        <w:rPr>
          <w:rFonts w:hint="eastAsia" w:ascii="宋体" w:hAnsi="宋体" w:eastAsia="宋体" w:cs="宋体"/>
          <w:color w:val="FF0000"/>
          <w:sz w:val="24"/>
          <w:szCs w:val="24"/>
          <w:u w:val="single"/>
          <w:lang w:val="en-US" w:eastAsia="zh-CN"/>
        </w:rPr>
        <w:t>00</w:t>
      </w:r>
      <w:r>
        <w:rPr>
          <w:rFonts w:hint="eastAsia"/>
          <w:color w:val="FF0000"/>
          <w:lang w:val="en-US" w:eastAsia="zh-CN"/>
        </w:rPr>
        <w:t>分</w:t>
      </w:r>
      <w:r>
        <w:rPr>
          <w:rFonts w:hint="eastAsia"/>
          <w:lang w:val="en-US" w:eastAsia="zh-CN"/>
        </w:rPr>
        <w:t>前通过书面形式向采购人提出澄清要求。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8  竞价时间及竞价规则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color w:val="FF0000"/>
          <w:lang w:val="en-US"/>
        </w:rPr>
      </w:pPr>
      <w:r>
        <w:rPr>
          <w:rFonts w:hint="eastAsia" w:ascii="黑体" w:hAnsi="黑体" w:eastAsia="黑体" w:cs="黑体"/>
          <w:color w:val="FF0000"/>
          <w:lang w:val="en-US" w:eastAsia="zh-CN"/>
        </w:rPr>
        <w:t xml:space="preserve">8.1  </w:t>
      </w:r>
      <w:r>
        <w:rPr>
          <w:rFonts w:hint="eastAsia"/>
          <w:color w:val="FF0000"/>
        </w:rPr>
        <w:t>竞价开始时间为</w:t>
      </w:r>
      <w:r>
        <w:rPr>
          <w:rFonts w:hint="eastAsia"/>
          <w:color w:val="FF0000"/>
          <w:lang w:eastAsia="zh-CN"/>
        </w:rPr>
        <w:t>：</w:t>
      </w:r>
      <w:r>
        <w:rPr>
          <w:rFonts w:hint="eastAsia" w:ascii="宋体" w:hAnsi="宋体" w:eastAsia="宋体" w:cs="宋体"/>
          <w:color w:val="FF0000"/>
          <w:sz w:val="24"/>
          <w:szCs w:val="24"/>
          <w:u w:val="single"/>
          <w:lang w:val="en-US" w:eastAsia="zh-CN"/>
        </w:rPr>
        <w:t>2022</w:t>
      </w:r>
      <w:r>
        <w:rPr>
          <w:rFonts w:hint="eastAsia"/>
          <w:color w:val="FF0000"/>
          <w:lang w:val="en-US" w:eastAsia="zh-CN"/>
        </w:rPr>
        <w:t>年</w:t>
      </w:r>
      <w:r>
        <w:rPr>
          <w:rFonts w:hint="eastAsia" w:ascii="宋体" w:hAnsi="宋体" w:eastAsia="宋体" w:cs="宋体"/>
          <w:color w:val="FF0000"/>
          <w:sz w:val="24"/>
          <w:szCs w:val="24"/>
          <w:u w:val="single"/>
          <w:lang w:val="en-US" w:eastAsia="zh-CN"/>
        </w:rPr>
        <w:t>7</w:t>
      </w:r>
      <w:r>
        <w:rPr>
          <w:rFonts w:hint="eastAsia"/>
          <w:color w:val="FF0000"/>
          <w:lang w:val="en-US" w:eastAsia="zh-CN"/>
        </w:rPr>
        <w:t>月</w:t>
      </w:r>
      <w:r>
        <w:rPr>
          <w:rFonts w:hint="eastAsia"/>
          <w:color w:val="FF0000"/>
          <w:u w:val="single"/>
          <w:lang w:val="en-US" w:eastAsia="zh-CN"/>
        </w:rPr>
        <w:t>14</w:t>
      </w:r>
      <w:r>
        <w:rPr>
          <w:rFonts w:hint="eastAsia"/>
          <w:color w:val="FF0000"/>
          <w:lang w:val="en-US" w:eastAsia="zh-CN"/>
        </w:rPr>
        <w:t>日</w:t>
      </w:r>
      <w:r>
        <w:rPr>
          <w:rFonts w:hint="eastAsia"/>
          <w:color w:val="FF0000"/>
          <w:u w:val="single"/>
          <w:lang w:val="en-US" w:eastAsia="zh-CN"/>
        </w:rPr>
        <w:t>10</w:t>
      </w:r>
      <w:r>
        <w:rPr>
          <w:rFonts w:hint="eastAsia"/>
          <w:color w:val="FF0000"/>
          <w:lang w:val="en-US" w:eastAsia="zh-CN"/>
        </w:rPr>
        <w:t>时</w:t>
      </w:r>
      <w:r>
        <w:rPr>
          <w:rFonts w:hint="eastAsia"/>
          <w:color w:val="FF0000"/>
          <w:u w:val="single"/>
          <w:lang w:val="en-US" w:eastAsia="zh-CN"/>
        </w:rPr>
        <w:t>30</w:t>
      </w:r>
      <w:r>
        <w:rPr>
          <w:rFonts w:hint="eastAsia"/>
          <w:color w:val="FF0000"/>
          <w:lang w:val="en-US" w:eastAsia="zh-CN"/>
        </w:rPr>
        <w:t>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highlight w:val="none"/>
          <w:u w:val="single"/>
          <w:lang w:val="en-US"/>
        </w:rPr>
      </w:pPr>
      <w:r>
        <w:rPr>
          <w:rFonts w:hint="eastAsia" w:ascii="黑体" w:hAnsi="黑体" w:eastAsia="黑体" w:cs="黑体"/>
          <w:highlight w:val="none"/>
          <w:lang w:val="en-US" w:eastAsia="zh-CN"/>
        </w:rPr>
        <w:t xml:space="preserve">8.2  </w:t>
      </w:r>
      <w:r>
        <w:rPr>
          <w:rFonts w:hint="eastAsia" w:ascii="宋体" w:hAnsi="宋体" w:eastAsia="宋体" w:cs="宋体"/>
          <w:highlight w:val="none"/>
          <w:u w:val="none"/>
          <w:lang w:val="en-US" w:eastAsia="zh-CN"/>
        </w:rPr>
        <w:t>第一次报价的时限为：</w:t>
      </w:r>
      <w:r>
        <w:rPr>
          <w:rFonts w:hint="eastAsia" w:ascii="宋体" w:hAnsi="宋体" w:eastAsia="宋体" w:cs="宋体"/>
          <w:highlight w:val="none"/>
          <w:u w:val="single"/>
          <w:lang w:val="en-US" w:eastAsia="zh-CN"/>
        </w:rPr>
        <w:t>竞价开始时间到后30分钟之内；第二次报价的时限为：评审小组公布首次报价情况后30分钟之内</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lang w:val="en-US" w:eastAsia="zh-CN"/>
        </w:rPr>
      </w:pPr>
      <w:r>
        <w:rPr>
          <w:rFonts w:hint="eastAsia" w:ascii="黑体" w:hAnsi="黑体" w:eastAsia="黑体" w:cs="黑体"/>
          <w:lang w:val="en-US" w:eastAsia="zh-CN"/>
        </w:rPr>
        <w:t xml:space="preserve">8.3  </w:t>
      </w:r>
      <w:r>
        <w:rPr>
          <w:rFonts w:hint="eastAsia"/>
        </w:rPr>
        <w:t>报价方式：</w:t>
      </w:r>
      <w:r>
        <w:rPr>
          <w:rFonts w:hint="eastAsia" w:ascii="宋体" w:hAnsi="宋体" w:eastAsia="宋体" w:cs="宋体"/>
          <w:sz w:val="24"/>
          <w:szCs w:val="24"/>
          <w:u w:val="single"/>
          <w:lang w:val="en-US" w:eastAsia="zh-CN"/>
        </w:rPr>
        <w:t>含税价（含3%税金）</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8.4  </w:t>
      </w:r>
      <w:r>
        <w:rPr>
          <w:rFonts w:hint="eastAsia"/>
        </w:rPr>
        <w:t>起始价</w:t>
      </w:r>
      <w:r>
        <w:rPr>
          <w:rFonts w:hint="eastAsia"/>
          <w:lang w:eastAsia="zh-CN"/>
        </w:rPr>
        <w:t>（</w:t>
      </w:r>
      <w:r>
        <w:rPr>
          <w:rFonts w:hint="eastAsia"/>
          <w:lang w:val="en-US" w:eastAsia="zh-CN"/>
        </w:rPr>
        <w:t>即，控制价，下同</w:t>
      </w:r>
      <w:r>
        <w:rPr>
          <w:rFonts w:hint="eastAsia"/>
          <w:lang w:eastAsia="zh-CN"/>
        </w:rPr>
        <w:t>）</w:t>
      </w:r>
      <w:r>
        <w:rPr>
          <w:rFonts w:hint="eastAsia"/>
        </w:rPr>
        <w:t>：</w:t>
      </w:r>
      <w:r>
        <w:rPr>
          <w:rFonts w:hint="eastAsia" w:ascii="宋体" w:hAnsi="宋体" w:eastAsia="宋体" w:cs="宋体"/>
          <w:sz w:val="24"/>
          <w:szCs w:val="24"/>
          <w:u w:val="single"/>
          <w:lang w:val="en-US" w:eastAsia="zh-CN"/>
        </w:rPr>
        <w:t>395040元（含3%税金）</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single"/>
          <w:lang w:val="en-US" w:eastAsia="zh-CN"/>
        </w:rPr>
      </w:pPr>
      <w:r>
        <w:rPr>
          <w:rFonts w:hint="eastAsia" w:ascii="黑体" w:hAnsi="黑体" w:eastAsia="黑体" w:cs="黑体"/>
          <w:lang w:val="en-US" w:eastAsia="zh-CN"/>
        </w:rPr>
        <w:t xml:space="preserve">8.5  </w:t>
      </w:r>
      <w:r>
        <w:rPr>
          <w:rFonts w:hint="eastAsia"/>
        </w:rPr>
        <w:t>报价梯度：</w:t>
      </w:r>
      <w:r>
        <w:rPr>
          <w:rFonts w:hint="eastAsia" w:ascii="宋体" w:hAnsi="宋体" w:eastAsia="宋体" w:cs="宋体"/>
          <w:sz w:val="24"/>
          <w:szCs w:val="24"/>
          <w:u w:val="single"/>
          <w:lang w:val="en-US" w:eastAsia="zh-CN"/>
        </w:rPr>
        <w:t>无规定，由供应商自主报价</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8.6</w:t>
      </w:r>
      <w:r>
        <w:rPr>
          <w:rFonts w:hint="eastAsia"/>
          <w:lang w:val="en-US" w:eastAsia="zh-CN"/>
        </w:rPr>
        <w:t xml:space="preserve">  报价有效期：</w:t>
      </w:r>
      <w:r>
        <w:rPr>
          <w:rFonts w:hint="eastAsia"/>
          <w:u w:val="single"/>
          <w:lang w:val="en-US" w:eastAsia="zh-CN"/>
        </w:rPr>
        <w:t>30日</w:t>
      </w:r>
      <w:r>
        <w:rPr>
          <w:rFonts w:hint="eastAsia"/>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u w:val="none"/>
        </w:rPr>
      </w:pPr>
      <w:r>
        <w:rPr>
          <w:rFonts w:hint="eastAsia" w:ascii="黑体" w:hAnsi="黑体" w:eastAsia="黑体" w:cs="黑体"/>
          <w:u w:val="none"/>
          <w:lang w:val="en-US" w:eastAsia="zh-CN"/>
        </w:rPr>
        <w:t xml:space="preserve">8.7 </w:t>
      </w:r>
      <w:r>
        <w:rPr>
          <w:rFonts w:hint="eastAsia" w:asciiTheme="minorHAnsi" w:hAnsiTheme="minorHAnsi" w:eastAsiaTheme="minorEastAsia" w:cstheme="minorBidi"/>
          <w:u w:val="none"/>
          <w:lang w:val="en-US" w:eastAsia="zh-CN"/>
        </w:rPr>
        <w:t xml:space="preserve"> </w:t>
      </w:r>
      <w:r>
        <w:rPr>
          <w:rFonts w:hint="eastAsia"/>
          <w:u w:val="none"/>
        </w:rPr>
        <w:t>其他规则或要求：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val="en-US" w:eastAsia="zh-CN"/>
        </w:rPr>
      </w:pPr>
      <w:r>
        <w:rPr>
          <w:rFonts w:hint="eastAsia"/>
          <w:lang w:val="en-US" w:eastAsia="zh-CN"/>
        </w:rPr>
        <w:t>（1）凡资格申请通过后的供应商，在竞价开始时间前，由资格申请资料中写明的法定代表人（单位负责人）或其委托代理人到达雅安文旅开发建设有限公司（地址：雅安市雨城区沙湾路149号3楼开标室）参与本次竞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val="en-US" w:eastAsia="zh-CN"/>
        </w:rPr>
      </w:pPr>
      <w:r>
        <w:rPr>
          <w:rFonts w:hint="eastAsia"/>
          <w:lang w:val="en-US" w:eastAsia="zh-CN"/>
        </w:rPr>
        <w:t>（2）允许每个参与本次竞价的供应商在规定的时限内报价两次；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val="en-US" w:eastAsia="zh-CN"/>
        </w:rPr>
      </w:pPr>
      <w:r>
        <w:rPr>
          <w:rFonts w:hint="eastAsia"/>
          <w:lang w:val="en-US" w:eastAsia="zh-CN"/>
        </w:rPr>
        <w:t>（3）供应商的首次报价不得高于竞价起始价，之后的报价不得高于之前的最低报价，且综合单价、合价均不得超过以上各自的控制价，否则视为无效报价，并取消其下一轮报价资格；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lang w:val="en-US" w:eastAsia="zh-CN"/>
        </w:rPr>
      </w:pPr>
      <w:r>
        <w:rPr>
          <w:rFonts w:hint="eastAsia"/>
          <w:lang w:val="en-US" w:eastAsia="zh-CN"/>
        </w:rPr>
        <w:t>（4）供应商应在规定的时限内向评审小组提交经供应商的法定代表人（单位负责人）或其委托代理人签字的报价，逾期提交的报价，采购人不予受理。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Theme="minorHAnsi" w:hAnsiTheme="minorHAnsi" w:eastAsiaTheme="minorEastAsia" w:cstheme="minorBidi"/>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9  项目公告和公示</w:t>
      </w:r>
    </w:p>
    <w:p>
      <w:pPr>
        <w:pStyle w:val="10"/>
        <w:keepNext w:val="0"/>
        <w:keepLines w:val="0"/>
        <w:widowControl/>
        <w:suppressLineNumbers w:val="0"/>
        <w:spacing w:before="0" w:beforeAutospacing="0" w:after="0" w:afterAutospacing="0"/>
        <w:ind w:right="0"/>
        <w:jc w:val="left"/>
        <w:rPr>
          <w:rFonts w:hint="eastAsia" w:ascii="宋体" w:hAnsi="宋体" w:eastAsia="宋体" w:cs="宋体"/>
          <w:sz w:val="24"/>
          <w:szCs w:val="24"/>
          <w:lang w:val="en-US" w:eastAsia="zh-CN"/>
        </w:rPr>
      </w:pPr>
      <w:r>
        <w:rPr>
          <w:rFonts w:hint="eastAsia" w:ascii="黑体" w:hAnsi="黑体" w:eastAsia="黑体" w:cs="黑体"/>
          <w:lang w:val="en-US" w:eastAsia="zh-CN"/>
        </w:rPr>
        <w:t xml:space="preserve">9.1 </w:t>
      </w:r>
      <w:r>
        <w:rPr>
          <w:rFonts w:hint="eastAsia"/>
        </w:rPr>
        <w:t>发布竞价采购公告、</w:t>
      </w:r>
      <w:r>
        <w:rPr>
          <w:rFonts w:hint="eastAsia"/>
          <w:lang w:val="en-US" w:eastAsia="zh-CN"/>
        </w:rPr>
        <w:t>预</w:t>
      </w:r>
      <w:r>
        <w:rPr>
          <w:rFonts w:hint="eastAsia"/>
        </w:rPr>
        <w:t>成交</w:t>
      </w:r>
      <w:r>
        <w:rPr>
          <w:rFonts w:hint="eastAsia"/>
          <w:lang w:val="en-US" w:eastAsia="zh-CN"/>
        </w:rPr>
        <w:t>结果公示和成交公告</w:t>
      </w:r>
      <w:r>
        <w:rPr>
          <w:rFonts w:hint="eastAsia"/>
        </w:rPr>
        <w:t>的媒介：</w:t>
      </w:r>
      <w:r>
        <w:rPr>
          <w:rFonts w:hint="eastAsia" w:ascii="宋体" w:hAnsi="宋体" w:eastAsia="宋体" w:cs="宋体"/>
        </w:rPr>
        <w:t>雅安文旅集团官网“公示公告”栏目中（网址：http://www.yaanwl.com/index.html）</w:t>
      </w:r>
      <w:r>
        <w:rPr>
          <w:rFonts w:hint="eastAsia" w:ascii="宋体" w:hAnsi="宋体" w:eastAsia="宋体" w:cs="宋体"/>
          <w:sz w:val="24"/>
          <w:szCs w:val="24"/>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9.2  </w:t>
      </w:r>
      <w:r>
        <w:rPr>
          <w:rFonts w:hint="eastAsia"/>
          <w:lang w:val="en-US" w:eastAsia="zh-CN"/>
        </w:rPr>
        <w:t>预</w:t>
      </w:r>
      <w:r>
        <w:rPr>
          <w:rFonts w:hint="eastAsia"/>
        </w:rPr>
        <w:t>成交</w:t>
      </w:r>
      <w:r>
        <w:rPr>
          <w:rFonts w:hint="eastAsia"/>
          <w:lang w:val="en-US" w:eastAsia="zh-CN"/>
        </w:rPr>
        <w:t>供应商</w:t>
      </w:r>
      <w:r>
        <w:rPr>
          <w:rFonts w:hint="eastAsia"/>
        </w:rPr>
        <w:t>结果公示的期限：</w:t>
      </w:r>
      <w:r>
        <w:rPr>
          <w:rFonts w:hint="eastAsia" w:ascii="宋体" w:hAnsi="宋体" w:eastAsia="宋体" w:cs="宋体"/>
          <w:sz w:val="24"/>
          <w:szCs w:val="24"/>
          <w:u w:val="single"/>
          <w:lang w:val="en-US" w:eastAsia="zh-CN"/>
        </w:rPr>
        <w:t>1日。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 xml:space="preserve">9.3  </w:t>
      </w:r>
      <w:r>
        <w:rPr>
          <w:rFonts w:hint="eastAsia"/>
          <w:lang w:val="en-US" w:eastAsia="zh-CN"/>
        </w:rPr>
        <w:t>预</w:t>
      </w:r>
      <w:r>
        <w:rPr>
          <w:rFonts w:hint="eastAsia"/>
        </w:rPr>
        <w:t>成交</w:t>
      </w:r>
      <w:r>
        <w:rPr>
          <w:rFonts w:hint="eastAsia"/>
          <w:lang w:val="en-US" w:eastAsia="zh-CN"/>
        </w:rPr>
        <w:t>供应商</w:t>
      </w:r>
      <w:r>
        <w:rPr>
          <w:rFonts w:hint="eastAsia"/>
        </w:rPr>
        <w:t>结果公示的其他内容：</w:t>
      </w:r>
      <w:r>
        <w:rPr>
          <w:rFonts w:hint="eastAsia" w:ascii="宋体" w:hAnsi="宋体" w:eastAsia="宋体" w:cs="宋体"/>
          <w:sz w:val="24"/>
          <w:szCs w:val="24"/>
          <w:u w:val="single"/>
          <w:lang w:val="en-US" w:eastAsia="zh-CN"/>
        </w:rPr>
        <w:t>供应商名称、价格、服务期。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10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10.1  </w:t>
      </w:r>
      <w:r>
        <w:rPr>
          <w:rFonts w:hint="eastAsia"/>
        </w:rPr>
        <w:t>采购人在签署采购合同时及合同履行过程中，有权对采购标的的数量进行增加或减少的幅度：</w:t>
      </w:r>
      <w:r>
        <w:rPr>
          <w:rFonts w:hint="eastAsia" w:ascii="宋体" w:hAnsi="宋体" w:eastAsia="宋体" w:cs="宋体"/>
          <w:sz w:val="24"/>
          <w:szCs w:val="24"/>
          <w:u w:val="single"/>
          <w:lang w:val="en-US" w:eastAsia="zh-CN"/>
        </w:rPr>
        <w:t>无规定</w:t>
      </w:r>
      <w:r>
        <w:rPr>
          <w:rFonts w:hint="eastAsia"/>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lang w:val="en-US" w:eastAsia="zh-CN"/>
        </w:rPr>
        <w:t xml:space="preserve">11  </w:t>
      </w:r>
      <w:r>
        <w:rPr>
          <w:rFonts w:hint="eastAsia" w:ascii="黑体" w:hAnsi="黑体" w:eastAsia="黑体" w:cs="黑体"/>
          <w:sz w:val="24"/>
          <w:szCs w:val="24"/>
          <w:u w:val="none"/>
          <w:lang w:val="en-US" w:eastAsia="zh-CN"/>
        </w:rPr>
        <w:t>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eastAsia" w:ascii="宋体" w:hAnsi="宋体" w:eastAsia="宋体" w:cs="宋体"/>
          <w:sz w:val="24"/>
          <w:szCs w:val="24"/>
          <w:u w:val="none"/>
          <w:lang w:val="en-US" w:eastAsia="zh-CN"/>
        </w:rPr>
      </w:pPr>
      <w:bookmarkStart w:id="3" w:name="_Toc3323"/>
      <w:r>
        <w:rPr>
          <w:rFonts w:hint="eastAsia" w:ascii="宋体" w:hAnsi="宋体" w:eastAsia="宋体" w:cs="宋体"/>
          <w:sz w:val="24"/>
          <w:szCs w:val="24"/>
          <w:u w:val="none"/>
          <w:lang w:val="en-US" w:eastAsia="zh-CN"/>
        </w:rPr>
        <w:t>附件：一、供应商须知</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二、合同条款及格式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三、采购需求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200" w:firstLineChars="500"/>
        <w:jc w:val="both"/>
        <w:textAlignment w:val="auto"/>
        <w:rPr>
          <w:rFonts w:hint="default" w:ascii="宋体" w:hAnsi="宋体" w:eastAsia="宋体" w:cs="宋体"/>
          <w:i w:val="0"/>
          <w:iCs w:val="0"/>
          <w:sz w:val="24"/>
          <w:szCs w:val="24"/>
          <w:u w:val="none"/>
          <w:lang w:val="en-US" w:eastAsia="zh-CN"/>
        </w:rPr>
      </w:pPr>
      <w:r>
        <w:rPr>
          <w:rFonts w:hint="eastAsia" w:ascii="宋体" w:hAnsi="宋体" w:eastAsia="宋体" w:cs="宋体"/>
          <w:sz w:val="24"/>
          <w:szCs w:val="24"/>
          <w:u w:val="none"/>
          <w:lang w:val="en-US" w:eastAsia="zh-CN"/>
        </w:rPr>
        <w:t>四、资格申请资料格式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color w:val="FF0000"/>
          <w:sz w:val="24"/>
          <w:szCs w:val="24"/>
          <w:u w:val="single"/>
          <w:lang w:val="en-US" w:eastAsia="zh-CN"/>
        </w:rPr>
      </w:pPr>
      <w:r>
        <w:rPr>
          <w:rFonts w:hint="eastAsia" w:ascii="宋体" w:hAnsi="宋体" w:eastAsia="宋体" w:cs="宋体"/>
          <w:color w:val="FF0000"/>
          <w:sz w:val="24"/>
          <w:szCs w:val="24"/>
          <w:u w:val="single"/>
          <w:lang w:val="en-US" w:eastAsia="zh-CN"/>
        </w:rPr>
        <w:t>2022</w:t>
      </w:r>
      <w:r>
        <w:rPr>
          <w:rFonts w:hint="eastAsia" w:ascii="宋体" w:hAnsi="宋体" w:eastAsia="宋体" w:cs="宋体"/>
          <w:color w:val="FF0000"/>
          <w:sz w:val="24"/>
          <w:szCs w:val="24"/>
          <w:u w:val="none"/>
          <w:lang w:val="en-US" w:eastAsia="zh-CN"/>
        </w:rPr>
        <w:t>年</w:t>
      </w:r>
      <w:r>
        <w:rPr>
          <w:rFonts w:hint="eastAsia" w:ascii="宋体" w:hAnsi="宋体" w:eastAsia="宋体" w:cs="宋体"/>
          <w:color w:val="FF0000"/>
          <w:sz w:val="24"/>
          <w:szCs w:val="24"/>
          <w:u w:val="single"/>
          <w:lang w:val="en-US" w:eastAsia="zh-CN"/>
        </w:rPr>
        <w:t>7</w:t>
      </w:r>
      <w:r>
        <w:rPr>
          <w:rFonts w:hint="eastAsia" w:ascii="宋体" w:hAnsi="宋体" w:eastAsia="宋体" w:cs="宋体"/>
          <w:color w:val="FF0000"/>
          <w:sz w:val="24"/>
          <w:szCs w:val="24"/>
          <w:u w:val="none"/>
          <w:lang w:val="en-US" w:eastAsia="zh-CN"/>
        </w:rPr>
        <w:t>月</w:t>
      </w:r>
      <w:r>
        <w:rPr>
          <w:rFonts w:hint="eastAsia" w:ascii="宋体" w:hAnsi="宋体" w:eastAsia="宋体" w:cs="宋体"/>
          <w:color w:val="FF0000"/>
          <w:sz w:val="24"/>
          <w:szCs w:val="24"/>
          <w:u w:val="single"/>
          <w:lang w:val="en-US" w:eastAsia="zh-CN"/>
        </w:rPr>
        <w:t>12日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黑体" w:hAnsi="黑体" w:eastAsia="黑体" w:cs="黑体"/>
          <w:b w:val="0"/>
          <w:bCs w:val="0"/>
          <w:sz w:val="24"/>
          <w:szCs w:val="24"/>
          <w:highlight w:val="none"/>
          <w:u w:val="none"/>
          <w:lang w:val="en-US" w:eastAsia="zh-CN"/>
        </w:rPr>
      </w:pPr>
      <w:bookmarkStart w:id="39" w:name="_GoBack"/>
      <w:bookmarkEnd w:id="39"/>
      <w:r>
        <w:rPr>
          <w:rFonts w:hint="eastAsia" w:ascii="宋体" w:hAnsi="宋体" w:eastAsia="宋体" w:cs="宋体"/>
          <w:b/>
          <w:bCs/>
          <w:sz w:val="44"/>
          <w:szCs w:val="44"/>
          <w:lang w:val="en-US" w:eastAsia="zh-CN"/>
        </w:rPr>
        <w:t>附件一  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r>
        <w:rPr>
          <w:rFonts w:hint="eastAsia" w:ascii="黑体" w:hAnsi="黑体" w:eastAsia="黑体" w:cs="黑体"/>
          <w:b w:val="0"/>
          <w:bCs w:val="0"/>
          <w:sz w:val="24"/>
          <w:szCs w:val="24"/>
          <w:highlight w:val="none"/>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竞价采购定人对响应采购的供应商按照采购文件规定的规则和时限多次递交的竞争性报价进行排序，并确定成交供应商的采购方式。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采购项目概况和供应商资格要求见竞价采购公告“1.采购项目简介”和“3.供应商资格要求”。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rPr>
        <w:t>参加竞价采购活动的各方应对采购文件和竞价过程中的商业和技术等秘密保密，否则应承担相应的法律责任。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采购文件和竞价过程使用的语言文字为中文。专用术语使用外文的，应附有中文注释。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r>
        <w:rPr>
          <w:rFonts w:hint="eastAsia" w:ascii="宋体" w:hAnsi="宋体" w:eastAsia="宋体" w:cs="宋体"/>
          <w:sz w:val="24"/>
          <w:szCs w:val="24"/>
          <w:u w:val="none"/>
          <w:lang w:val="en-US" w:eastAsia="zh-CN"/>
        </w:rPr>
        <w:t>（附件一）</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w:t>
      </w:r>
      <w:r>
        <w:rPr>
          <w:rFonts w:hint="eastAsia" w:ascii="宋体" w:hAnsi="宋体" w:eastAsia="宋体" w:cs="宋体"/>
          <w:sz w:val="24"/>
          <w:szCs w:val="24"/>
          <w:u w:val="none"/>
          <w:lang w:val="en-US" w:eastAsia="zh-CN"/>
        </w:rPr>
        <w:t>条款及格式（附件二）</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采购需求</w:t>
      </w:r>
      <w:r>
        <w:rPr>
          <w:rFonts w:hint="eastAsia" w:ascii="宋体" w:hAnsi="宋体" w:eastAsia="宋体" w:cs="宋体"/>
          <w:sz w:val="24"/>
          <w:szCs w:val="24"/>
          <w:u w:val="none"/>
          <w:lang w:val="en-US" w:eastAsia="zh-CN"/>
        </w:rPr>
        <w:t>（附件三）</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5）资格申请资料</w:t>
      </w:r>
      <w:r>
        <w:rPr>
          <w:rFonts w:hint="default" w:ascii="宋体" w:hAnsi="宋体" w:eastAsia="宋体" w:cs="宋体"/>
          <w:sz w:val="24"/>
          <w:szCs w:val="24"/>
          <w:u w:val="none"/>
          <w:lang w:val="en-US" w:eastAsia="zh-CN"/>
        </w:rPr>
        <w:t>格式</w:t>
      </w:r>
      <w:r>
        <w:rPr>
          <w:rFonts w:hint="eastAsia" w:ascii="宋体" w:hAnsi="宋体" w:eastAsia="宋体" w:cs="宋体"/>
          <w:sz w:val="24"/>
          <w:szCs w:val="24"/>
          <w:u w:val="none"/>
          <w:lang w:val="en-US" w:eastAsia="zh-CN"/>
        </w:rPr>
        <w:t>（附件四）</w:t>
      </w:r>
      <w:r>
        <w:rPr>
          <w:rFonts w:hint="default"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供应商应仔细阅读和检查采购文件的全部内容。如对采购文件有疑问，应在竞价采购公告“7.竞价采购文件获及资格申请”规定的时间前，通过书面形式要求采购人对采购文件予以澄清。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w:t>
      </w:r>
      <w:r>
        <w:rPr>
          <w:rFonts w:hint="eastAsia" w:ascii="宋体" w:hAnsi="宋体" w:eastAsia="宋体" w:cs="宋体"/>
          <w:sz w:val="24"/>
          <w:szCs w:val="24"/>
          <w:u w:val="none"/>
          <w:lang w:val="en-US" w:eastAsia="zh-CN"/>
        </w:rPr>
        <w:t>在雅安文旅集团官网“公示公告”栏目中（网址：http://www.yaanwl.com/index.html）发布，由供应商自行查阅或下载。采购人可根据供应商的要求或主动对采购文件进行澄清或修改。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w:t>
      </w:r>
      <w:r>
        <w:rPr>
          <w:rFonts w:hint="eastAsia" w:ascii="宋体" w:hAnsi="宋体" w:eastAsia="宋体" w:cs="宋体"/>
          <w:sz w:val="24"/>
          <w:szCs w:val="24"/>
          <w:u w:val="none"/>
          <w:lang w:val="en-US" w:eastAsia="zh-CN"/>
        </w:rPr>
        <w:t>须知</w:t>
      </w:r>
      <w:r>
        <w:rPr>
          <w:rFonts w:hint="default" w:ascii="宋体" w:hAnsi="宋体" w:eastAsia="宋体" w:cs="宋体"/>
          <w:sz w:val="24"/>
          <w:szCs w:val="24"/>
          <w:u w:val="none"/>
          <w:lang w:val="en-US" w:eastAsia="zh-CN"/>
        </w:rPr>
        <w:t>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3  供应商资格审查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3.1  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供应商应当在规定的时间前向采购人提出资格申请，并按要求提供相关材料。本项目资格申请时间见竞价采购公告“7.竞价采购文件获及资格申请”。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3.2  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3.2.1  竞价采购公告对供应商提出资格要求的，供应商应按规定提供资格申请资料。采购人负责组织对供应商的竞价资格进行审查。对部分资格要求复杂、审查难度大的采购项目，采购人可聘请专家进行资格审查。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3.2.2  资格审查主要对资格申请资料的响应性进行审查，判断资格申请资料的形式是否符合要求、供应商是否符合资格条件、资格申请资料是否实质性响应竞价要求。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3.2.3  资格申请资料未实质性响应采购文件的要求，或资格申请资料中有含义不明确、同类问题表述不一致或有明显文字错误的内容，供应商在资格申请截止时间前均可进行澄清、说明和补正。补充的内容作为资格申请资料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3.2.4  只有实质性响应采购文件要求的供应商才可通过资格审查。经供应商澄清、说明和补正后，资格申请资料仍未通过资格审查的，采购人将通过电子邮件形式告知有关供应商未通过资格审查。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3.2.5  资格申请资料的组成</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资格申请资料应包括下列内容：</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（1）竞价函；</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（2）授权委托书（适用于有委托代理人的情况）；</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（3）资格证明材料。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3.2.6  资格证明材料</w:t>
      </w:r>
    </w:p>
    <w:p>
      <w:pPr>
        <w:pStyle w:val="10"/>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供应商应按竞价采购公告“3.供应商资格要求”提供资格证明材料，以证明其满足采购人对供应商的各项资格要求。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供应商报价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4.1  报价要求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4.1.1  供应商应根据竞价采购公告“8.竞价时间及竞价规则”要求报含税价或不含税价。供应商报价时，应当列明增值税率。采购人最终将按照含税价格与供应商签约。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4.1.2  供应商应充分了解采购项目的总体情况以及影响报价的其他要素。对于货物和服务采购项目，采购人在签署采购合同时及合同履行过程中，有权在竞价采购公告“10.其他”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4.1.3  报价的其他要求见竞价采购公告“8.竞价时间及竞价规则”。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4.2  报价有效期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4.2.1  除竞价采购公告“8.竞价时间及竞价规则”另有规定外，供应商的竞价报价有效期应为30日，从竞价采购公告规定的竞价开始时间计算。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4.2.2  出现特殊情况需要延长竞价报价有效期时，采购人以书面形式通知所有供应商延长竞价报价有效期，供应商应予以书面答复。同意延长的，应相应延长其竞价保证金的有效期，但不得修改其报价；供应商拒绝延长的，其报价失效，但供应商有权收回其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4.3  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4.3.1 竞价采购公告“4.竞价保证金”规定递交竞价保证金的，供应商在竞价活动开始前，应按规定的金额、形式和采购文件提供的格式递交竞价保证金。供应商不按要求递交竞价保证金的，将不得参与竞价活动。本项目竞价保证金的要求见竞价采购公告“4.竞价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4.3.2  除竞价采购公告“4.竞价保证金”另有规定外，采购人在发出成交通知书后5日内向除候选成交供应商外的其他供应商原额退还竞价保证金，并在采购合同签订后5日内向成交供应商和未成交的其他候选成交供应商原额退还竞价保证金。采用银行保函、担保机构担保函、保险机构保险单形式递交的竞价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4.3.3  有下列情形之一的，竞价保证金将不予退还：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（1）供应商在竞价报价有效期内撤销报价；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（3）发生竞价采购公告“4.竞价保证金”规定的其他不予退还竞价保证金的情形。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4.4  现场报价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4.4.1  供应商应按竞价采购公告“8.竞价时间及竞价规则”的规定进行报价。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（1）起始价：按竞价采购公告“8.竞价时间及竞价规则”的规定。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（2）报价梯度：按竞价采购公告“8.竞价时间及竞价规则”的规定。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4.4.2  竞价开始后，供应商向评审小组提交首次报价，报价经评审小组审核后，当场向所有参与本次竞价的供应商公布首次报价情况，随后进行第二次报价，第二次报价经评审小组审核后，当场向所有参与本次竞价的供应商公布第二次报价情况。供应商的首次报价不得高于竞价起始价，之后的报价不得高于之前的最低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4.4.3  评审小组拒绝接收竞价截止时间后的报价。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4.4.4  竞价期间，评审小组需记录所有参与本次竞价的供应商现场报价情况，在竞价结束后，由参与本次竞价的供应商的法定代表人（单位负责人）或其委托代理人确认现场报价情况并签字。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4.5  供应商数量不足二家的情形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参加竞价的供应商数量不足二家，应当首先核实竞价采购文件和组织实施程序是否存在影响公平竞争的实质性缺陷。根据不同的情形和原因，决定继续或终止竞价采购。当供应商仅有一家时，采购人可参照直接采购方式与供应商进行价格谈判后确定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排名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5.1  排名方式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供应商报价结束后，由评审小组按照价格由低至高排序。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5.2  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评审小组根据报价情况推荐候选成交供应商。候选成交供应商的数量见竞价采购公告“5.确定成交供应商的方法”。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6.1  候选成交供应商履约能力和价格核查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资格申请资料是否一致及是否存在其他可能影响供应商履约能力的情况。采购人发现供应商的报价为异常低价，有可能影响合同履行的，可要求候选成交供应商作澄清或说明，并提供必要的证明材料。必要时，采购人可聘请专家对价格进行核查。履约能力和价格核查的结果将作为采购人选择确定预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6.2  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应当确定排名第一的候选成交供应商为预成交供应商。若排名第一的候选成交供应商未通过履约能力和价格核查，采购人可按评审小组推荐的名单排序依次确定其他候选成交供应商为预成交供应商。所有候选成交供应商均未通过履约能力和价格核查的，采购人将终止竞价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6.3  预成交结果公示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预成交供应商选定后，采购人将按照竞价采购公告“9.项目公告和公示”规定的公示媒介和公示期限进行公示，公示信息包括如下内容：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（1）所有候选成交供应商名称、价格及服务期；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（2）预成交供应商名称；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（3）未通过履约能力和价格核查的候选成交供应商名称及原因；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（4）竞价采购公告“9.项目公告和公示”规定的其他内容。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6.4  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公示期结束后，在本须知第5.2款规定的竞价报价有效期内，采购人向预成交供应商发出成交通知书。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6.5  发布成交公告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在发出成交通知书的同时，采购人将按竞价采购公告“9.项目公告和公示”的规定，发布成交公告，公告信息包括成交供应商名称、价格及服务期等。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6.6  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公告规定递交履约保证金的，成交供应商应按其规定的金额、形式、有效期限和递交时间向采购人递交履约保证金。本项目履约保证金的规定见竞价采购公告“6.合同主要条款”。除竞价采购公告“6.合同主要条款”另有规定外，履约保证金为采购合同金额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6.7  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6.7.1  采购人和成交供应商应当在成交通知书规定的期限内，根据采购文件和成交供应商报价、资格申请资料等订立书面合同。成交供应商无正当理由拒签合同，在签订合同时向采购人提出附加条件，或者不按照采购文件要求递交履约保证金的，采购人取消其成交资格，其竞价保证金不予退还；给采购人造成的损失超过竞价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7.7.2  发出成交通知书后，采购人无正当理由拒签合同，或者在签订合同时向成交供应商提出附加条件的，采购人向成交供应商退还竞价保证金；给成交供应商造成损失的，还应当赔偿损失。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6.8  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预成交结果的，采购人应按照本条规定的程序重新选择确定预成交供应商，进行公示、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7.1  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供应商或者其他利害关系人可以对预成交结果提出异议。异议应在预成交结果公示期间通过书面形式提出，并递交异议函和必要的证明材料。异议函包括但不限于下列内容：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异议函应由异议人的法定代表人（单位负责人）或者其授权的代理人签字并加盖单位章。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7.2  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采购人将针对异议事项进行核查，经过核查，发现异议人对相关问题理解有误的，应作出解释，发现竞价结果确实有误或竞价过程存在不当行为的，应及时予以改正或补救。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异议人与采购人对异议事项无法达成一致的，异议人可向行业组织或专业咨询机构申请调解或进行反映。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8.1  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采购人不得泄露竞价采购活动中应当保密的情况和资料，不得与供应商串通损害国家利益、社会公共利益或者他人合法权益。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8.2  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供应商不得相互串通或者与采购人串通，不得向采购人行贿谋取成交，不得以他人名义参加竞价采购活动或者以其他方式弄虚作假骗取成交；供应商不得以任何方式干扰、影响竞价采购活动。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8.3  对与竞价活动有关的工作人员的纪律要求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与竞价活动有关的工作人员不得收受他人的财物或者其他好处，不得向他人透露其他应保密的情况。在竞价采购活动中，与竞价活动有关的工作人员不得擅离职守，影响竞价工作正常进行。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9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sectPr>
          <w:footerReference r:id="rId5"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outlineLvl w:val="0"/>
        <w:rPr>
          <w:rFonts w:hint="eastAsia"/>
          <w:b/>
          <w:bCs/>
          <w:sz w:val="44"/>
          <w:szCs w:val="44"/>
          <w:lang w:eastAsia="zh-CN"/>
        </w:rPr>
      </w:pPr>
      <w:bookmarkStart w:id="4" w:name="_Toc5899"/>
      <w:r>
        <w:rPr>
          <w:rFonts w:hint="eastAsia" w:ascii="宋体" w:hAnsi="宋体" w:eastAsia="宋体" w:cs="宋体"/>
          <w:b/>
          <w:bCs/>
          <w:sz w:val="44"/>
          <w:szCs w:val="44"/>
          <w:lang w:val="en-US" w:eastAsia="zh-CN"/>
        </w:rPr>
        <w:t>附件二  合同条款及格式</w:t>
      </w:r>
      <w:bookmarkEnd w:id="4"/>
      <w:bookmarkStart w:id="5" w:name="_bookmark103"/>
      <w:bookmarkEnd w:id="5"/>
    </w:p>
    <w:p>
      <w:pPr>
        <w:jc w:val="center"/>
        <w:rPr>
          <w:rFonts w:hint="eastAsia" w:ascii="宋体" w:hAnsi="宋体" w:eastAsia="宋体" w:cs="宋体"/>
          <w:b/>
          <w:color w:val="000000"/>
          <w:sz w:val="40"/>
          <w:szCs w:val="40"/>
          <w:lang w:val="en-US" w:eastAsia="zh-CN"/>
        </w:rPr>
      </w:pPr>
    </w:p>
    <w:p>
      <w:pPr>
        <w:spacing w:line="460" w:lineRule="exact"/>
        <w:jc w:val="center"/>
        <w:rPr>
          <w:rFonts w:hint="eastAsia"/>
          <w:b/>
          <w:bCs/>
          <w:sz w:val="32"/>
          <w:szCs w:val="32"/>
        </w:rPr>
      </w:pPr>
      <w:r>
        <w:rPr>
          <w:rFonts w:hint="eastAsia"/>
          <w:b/>
          <w:bCs/>
          <w:sz w:val="32"/>
          <w:szCs w:val="32"/>
        </w:rPr>
        <w:t>雅安大熊猫自然博物馆游客接待中心及科普宣教中心项目部</w:t>
      </w:r>
    </w:p>
    <w:p>
      <w:pPr>
        <w:spacing w:line="460" w:lineRule="exact"/>
        <w:jc w:val="center"/>
        <w:rPr>
          <w:b/>
          <w:bCs/>
          <w:sz w:val="32"/>
          <w:szCs w:val="32"/>
        </w:rPr>
      </w:pPr>
      <w:r>
        <w:rPr>
          <w:rFonts w:hint="eastAsia"/>
          <w:b/>
          <w:bCs/>
          <w:sz w:val="32"/>
          <w:szCs w:val="32"/>
        </w:rPr>
        <w:t>土石方工程劳务分包合同</w:t>
      </w:r>
    </w:p>
    <w:p>
      <w:pPr>
        <w:spacing w:line="420" w:lineRule="exact"/>
        <w:rPr>
          <w:rFonts w:ascii="宋体"/>
        </w:rPr>
      </w:pPr>
    </w:p>
    <w:p>
      <w:pPr>
        <w:spacing w:line="460" w:lineRule="exact"/>
        <w:ind w:firstLine="420"/>
        <w:rPr>
          <w:u w:val="single"/>
        </w:rPr>
      </w:pPr>
      <w:r>
        <w:rPr>
          <w:rFonts w:hint="eastAsia"/>
        </w:rPr>
        <w:t>工程发包人：</w:t>
      </w:r>
      <w:r>
        <w:rPr>
          <w:rFonts w:hint="eastAsia"/>
          <w:u w:val="single"/>
        </w:rPr>
        <w:t>雅安文旅开发建设有限公司</w:t>
      </w:r>
    </w:p>
    <w:p>
      <w:pPr>
        <w:spacing w:line="460" w:lineRule="exact"/>
        <w:ind w:firstLine="420"/>
        <w:rPr>
          <w:rFonts w:hint="default"/>
          <w:u w:val="single"/>
          <w:lang w:val="en-US"/>
        </w:rPr>
      </w:pPr>
      <w:r>
        <w:rPr>
          <w:rFonts w:hint="eastAsia"/>
        </w:rPr>
        <w:t>劳务分包人：</w:t>
      </w:r>
      <w:r>
        <w:rPr>
          <w:rFonts w:hint="eastAsia"/>
          <w:u w:val="single"/>
          <w:lang w:val="en-US" w:eastAsia="zh-CN"/>
        </w:rPr>
        <w:t xml:space="preserve">                        </w:t>
      </w:r>
    </w:p>
    <w:p>
      <w:pPr>
        <w:spacing w:line="460" w:lineRule="exact"/>
        <w:ind w:firstLine="420"/>
        <w:rPr>
          <w:rFonts w:hint="eastAsia"/>
        </w:rPr>
      </w:pPr>
    </w:p>
    <w:p>
      <w:pPr>
        <w:spacing w:line="460" w:lineRule="exact"/>
        <w:ind w:firstLine="420"/>
      </w:pPr>
      <w:r>
        <w:rPr>
          <w:rFonts w:hint="eastAsia"/>
        </w:rPr>
        <w:t>依照《中华人民共和国民法典》、《中华人民共和国建筑法》及其它有关法律、行政法规，遵循平等、自愿、公平和诚实信用的原则，就</w:t>
      </w:r>
      <w:r>
        <w:rPr>
          <w:rFonts w:hint="eastAsia"/>
          <w:u w:val="single"/>
        </w:rPr>
        <w:t>雅安文旅开发建设有限公司</w:t>
      </w:r>
      <w:r>
        <w:rPr>
          <w:rFonts w:hint="eastAsia"/>
        </w:rPr>
        <w:t>承揽建设的</w:t>
      </w:r>
      <w:r>
        <w:rPr>
          <w:rFonts w:hint="eastAsia" w:asciiTheme="minorHAnsi" w:hAnsiTheme="minorHAnsi" w:eastAsiaTheme="minorEastAsia" w:cstheme="minorBidi"/>
          <w:sz w:val="21"/>
          <w:szCs w:val="24"/>
          <w:u w:val="single"/>
          <w:lang w:val="en-US" w:eastAsia="zh-CN"/>
        </w:rPr>
        <w:t>雅安大熊猫自然博物馆游客接待中心及科普宣教中心项目部土石方工程</w:t>
      </w:r>
      <w:r>
        <w:rPr>
          <w:rFonts w:hint="eastAsia"/>
        </w:rPr>
        <w:t>，双方就该项目</w:t>
      </w:r>
      <w:r>
        <w:rPr>
          <w:rFonts w:hint="eastAsia"/>
          <w:u w:val="single"/>
        </w:rPr>
        <w:t>施工劳务</w:t>
      </w:r>
      <w:r>
        <w:rPr>
          <w:rFonts w:hint="eastAsia"/>
        </w:rPr>
        <w:t>分包事项协商达成一致，订立本合同。</w:t>
      </w:r>
    </w:p>
    <w:p>
      <w:pPr>
        <w:pStyle w:val="4"/>
        <w:keepNext w:val="0"/>
        <w:keepLines w:val="0"/>
        <w:rPr>
          <w:rFonts w:hint="eastAsia"/>
        </w:rPr>
      </w:pPr>
      <w:r>
        <w:rPr>
          <w:rFonts w:hint="eastAsia"/>
        </w:rPr>
        <w:t>1、劳务分包人资质情况</w:t>
      </w:r>
    </w:p>
    <w:p>
      <w:pPr>
        <w:spacing w:line="420" w:lineRule="exact"/>
        <w:rPr>
          <w:u w:val="single"/>
        </w:rPr>
      </w:pPr>
      <w:r>
        <w:t xml:space="preserve">     </w:t>
      </w:r>
      <w:r>
        <w:rPr>
          <w:rFonts w:hint="eastAsia"/>
        </w:rPr>
        <w:t>资质证书号码：</w:t>
      </w:r>
      <w:r>
        <w:rPr>
          <w:rFonts w:hint="eastAsia"/>
          <w:u w:val="single"/>
          <w:lang w:val="en-US" w:eastAsia="zh-CN"/>
        </w:rPr>
        <w:t xml:space="preserve">             </w:t>
      </w:r>
      <w:r>
        <w:rPr>
          <w:u w:val="single"/>
        </w:rPr>
        <w:t xml:space="preserve"> </w:t>
      </w:r>
    </w:p>
    <w:p>
      <w:pPr>
        <w:spacing w:line="420" w:lineRule="exact"/>
        <w:rPr>
          <w:rFonts w:hint="default" w:eastAsia="宋体"/>
          <w:lang w:val="en-US" w:eastAsia="zh-CN"/>
        </w:rPr>
      </w:pPr>
      <w:r>
        <w:t xml:space="preserve">     </w:t>
      </w:r>
      <w:r>
        <w:rPr>
          <w:rFonts w:hint="eastAsia"/>
        </w:rPr>
        <w:t>发证机关：</w:t>
      </w:r>
      <w:r>
        <w:rPr>
          <w:rFonts w:hint="eastAsia"/>
          <w:u w:val="single"/>
          <w:lang w:val="en-US" w:eastAsia="zh-CN"/>
        </w:rPr>
        <w:t xml:space="preserve">              </w:t>
      </w:r>
      <w:r>
        <w:rPr>
          <w:rFonts w:hint="eastAsia"/>
          <w:lang w:val="en-US" w:eastAsia="zh-CN"/>
        </w:rPr>
        <w:t xml:space="preserve">  </w:t>
      </w:r>
    </w:p>
    <w:p>
      <w:pPr>
        <w:spacing w:line="420" w:lineRule="exact"/>
        <w:rPr>
          <w:rFonts w:hint="default" w:eastAsia="宋体"/>
          <w:lang w:val="en-US" w:eastAsia="zh-CN"/>
        </w:rPr>
      </w:pPr>
      <w:r>
        <w:t xml:space="preserve">     </w:t>
      </w:r>
      <w:r>
        <w:rPr>
          <w:rFonts w:hint="eastAsia"/>
        </w:rPr>
        <w:t>资质专业及等级：</w:t>
      </w:r>
      <w:r>
        <w:rPr>
          <w:rFonts w:hint="eastAsia"/>
          <w:u w:val="single"/>
          <w:lang w:val="en-US" w:eastAsia="zh-CN"/>
        </w:rPr>
        <w:t xml:space="preserve">            </w:t>
      </w:r>
    </w:p>
    <w:p>
      <w:pPr>
        <w:spacing w:line="420" w:lineRule="exact"/>
        <w:ind w:firstLine="420"/>
        <w:rPr>
          <w:rFonts w:hint="default" w:eastAsia="宋体"/>
          <w:lang w:val="en-US" w:eastAsia="zh-CN"/>
        </w:rPr>
      </w:pPr>
      <w:r>
        <w:t xml:space="preserve"> </w:t>
      </w:r>
      <w:r>
        <w:rPr>
          <w:rFonts w:hint="eastAsia"/>
        </w:rPr>
        <w:t>复审时间及有效期：</w:t>
      </w:r>
      <w:r>
        <w:rPr>
          <w:rFonts w:hint="eastAsia"/>
          <w:u w:val="single"/>
          <w:lang w:val="en-US" w:eastAsia="zh-CN"/>
        </w:rPr>
        <w:t xml:space="preserve">              </w:t>
      </w:r>
    </w:p>
    <w:p>
      <w:pPr>
        <w:pStyle w:val="4"/>
        <w:keepNext w:val="0"/>
        <w:keepLines w:val="0"/>
        <w:rPr>
          <w:rFonts w:hint="eastAsia"/>
        </w:rPr>
      </w:pPr>
      <w:r>
        <w:rPr>
          <w:rFonts w:hint="eastAsia"/>
        </w:rPr>
        <w:t>2、劳务分包工作对象及提供劳务内容</w:t>
      </w:r>
    </w:p>
    <w:p>
      <w:pPr>
        <w:spacing w:line="420" w:lineRule="exact"/>
        <w:rPr>
          <w:rFonts w:hint="default"/>
          <w:lang w:val="en-US" w:eastAsia="zh-CN"/>
        </w:rPr>
      </w:pPr>
      <w:r>
        <w:t xml:space="preserve">     </w:t>
      </w:r>
      <w:r>
        <w:rPr>
          <w:rFonts w:hint="eastAsia"/>
        </w:rPr>
        <w:t>工程名称：雅安大熊猫自然博物馆游客接待中心及科普宣教中心项目部土石方工程</w:t>
      </w:r>
    </w:p>
    <w:p>
      <w:pPr>
        <w:spacing w:line="420" w:lineRule="exact"/>
        <w:rPr>
          <w:rFonts w:hint="default" w:eastAsiaTheme="minorEastAsia"/>
          <w:lang w:val="en-US" w:eastAsia="zh-CN"/>
        </w:rPr>
      </w:pPr>
      <w:r>
        <w:t xml:space="preserve">     </w:t>
      </w:r>
      <w:r>
        <w:rPr>
          <w:rFonts w:hint="eastAsia"/>
        </w:rPr>
        <w:t>工程地点：</w:t>
      </w:r>
      <w:r>
        <w:rPr>
          <w:rFonts w:hint="eastAsia"/>
          <w:lang w:val="en-US" w:eastAsia="zh-CN"/>
        </w:rPr>
        <w:t>雅安市雨城区北郊镇</w:t>
      </w:r>
    </w:p>
    <w:p>
      <w:pPr>
        <w:spacing w:line="420" w:lineRule="exact"/>
        <w:rPr>
          <w:rFonts w:hint="eastAsia"/>
        </w:rPr>
      </w:pPr>
      <w:r>
        <w:t xml:space="preserve">     </w:t>
      </w:r>
      <w:r>
        <w:rPr>
          <w:rFonts w:hint="eastAsia"/>
        </w:rPr>
        <w:t>分包范围：详见附件1。</w:t>
      </w:r>
    </w:p>
    <w:p>
      <w:pPr>
        <w:pStyle w:val="4"/>
        <w:keepNext w:val="0"/>
        <w:keepLines w:val="0"/>
        <w:rPr>
          <w:rFonts w:hint="eastAsia"/>
        </w:rPr>
      </w:pPr>
      <w:r>
        <w:rPr>
          <w:rFonts w:hint="eastAsia"/>
        </w:rPr>
        <w:t>3、分包工作期限</w:t>
      </w:r>
    </w:p>
    <w:p>
      <w:pPr>
        <w:spacing w:line="420" w:lineRule="exact"/>
        <w:ind w:firstLine="540"/>
        <w:rPr>
          <w:rFonts w:hint="eastAsia" w:eastAsia="宋体"/>
          <w:color w:val="FF0000"/>
          <w:highlight w:val="yellow"/>
          <w:u w:val="single"/>
          <w:lang w:val="en-US" w:eastAsia="zh-CN"/>
        </w:rPr>
      </w:pPr>
      <w:r>
        <w:rPr>
          <w:rFonts w:hint="eastAsia"/>
        </w:rPr>
        <w:t>分包工作期限：</w:t>
      </w:r>
      <w:r>
        <w:rPr>
          <w:rFonts w:hint="eastAsia"/>
          <w:u w:val="single"/>
          <w:lang w:eastAsia="zh-CN"/>
        </w:rPr>
        <w:t>暂定30天，以工程发包人通知时间为准</w:t>
      </w:r>
      <w:r>
        <w:rPr>
          <w:rFonts w:hint="eastAsia"/>
          <w:u w:val="none"/>
          <w:lang w:eastAsia="zh-CN"/>
        </w:rPr>
        <w:t>。</w:t>
      </w:r>
    </w:p>
    <w:p>
      <w:pPr>
        <w:pStyle w:val="4"/>
        <w:keepNext w:val="0"/>
        <w:keepLines w:val="0"/>
        <w:rPr>
          <w:rFonts w:hint="eastAsia"/>
        </w:rPr>
      </w:pPr>
      <w:r>
        <w:rPr>
          <w:rFonts w:hint="eastAsia"/>
        </w:rPr>
        <w:t>4、质量标准</w:t>
      </w:r>
    </w:p>
    <w:p>
      <w:pPr>
        <w:spacing w:line="420" w:lineRule="exact"/>
        <w:ind w:firstLine="540"/>
      </w:pPr>
      <w:r>
        <w:rPr>
          <w:rFonts w:hint="eastAsia"/>
        </w:rPr>
        <w:t>质量标准：达到国家现行规范验收合格标准。</w:t>
      </w:r>
    </w:p>
    <w:p>
      <w:pPr>
        <w:pStyle w:val="4"/>
        <w:keepNext w:val="0"/>
        <w:keepLines w:val="0"/>
        <w:rPr>
          <w:rFonts w:hint="eastAsia"/>
        </w:rPr>
      </w:pPr>
      <w:r>
        <w:rPr>
          <w:rFonts w:hint="eastAsia"/>
        </w:rPr>
        <w:t>5、合同文件及解释顺序</w:t>
      </w:r>
    </w:p>
    <w:p>
      <w:pPr>
        <w:spacing w:line="420" w:lineRule="exact"/>
      </w:pPr>
      <w:r>
        <w:t xml:space="preserve">    </w:t>
      </w:r>
      <w:r>
        <w:rPr>
          <w:rFonts w:hint="eastAsia"/>
        </w:rPr>
        <w:t>组成本合同的文件及优先解释顺序如下：</w:t>
      </w:r>
    </w:p>
    <w:p>
      <w:pPr>
        <w:spacing w:line="420" w:lineRule="exact"/>
      </w:pPr>
      <w:r>
        <w:t xml:space="preserve">    </w:t>
      </w:r>
      <w:r>
        <w:rPr>
          <w:rFonts w:hint="eastAsia"/>
        </w:rPr>
        <w:t>（</w:t>
      </w:r>
      <w:r>
        <w:t>1</w:t>
      </w:r>
      <w:r>
        <w:rPr>
          <w:rFonts w:hint="eastAsia"/>
        </w:rPr>
        <w:t>）本合同；</w:t>
      </w:r>
    </w:p>
    <w:p>
      <w:pPr>
        <w:spacing w:line="420" w:lineRule="exact"/>
      </w:pPr>
      <w:r>
        <w:t xml:space="preserve">    </w:t>
      </w:r>
      <w:r>
        <w:rPr>
          <w:rFonts w:hint="eastAsia"/>
        </w:rPr>
        <w:t>（</w:t>
      </w:r>
      <w:r>
        <w:t>2</w:t>
      </w:r>
      <w:r>
        <w:rPr>
          <w:rFonts w:hint="eastAsia"/>
        </w:rPr>
        <w:t>）本合同附件。</w:t>
      </w:r>
    </w:p>
    <w:p>
      <w:pPr>
        <w:pStyle w:val="4"/>
        <w:keepNext w:val="0"/>
        <w:keepLines w:val="0"/>
        <w:rPr>
          <w:rFonts w:hint="eastAsia"/>
        </w:rPr>
      </w:pPr>
      <w:r>
        <w:rPr>
          <w:rFonts w:hint="eastAsia"/>
        </w:rPr>
        <w:t>6、图纸</w:t>
      </w:r>
    </w:p>
    <w:p>
      <w:pPr>
        <w:spacing w:line="420" w:lineRule="exact"/>
        <w:ind w:firstLine="420"/>
      </w:pPr>
      <w:r>
        <w:t xml:space="preserve">6.1 </w:t>
      </w:r>
      <w:r>
        <w:rPr>
          <w:rFonts w:hint="eastAsia"/>
        </w:rPr>
        <w:t>工程发包人应在劳务分包工作开工</w:t>
      </w:r>
      <w:r>
        <w:rPr>
          <w:u w:val="single"/>
        </w:rPr>
        <w:t xml:space="preserve"> </w:t>
      </w:r>
      <w:r>
        <w:rPr>
          <w:rFonts w:hint="eastAsia"/>
          <w:u w:val="single"/>
          <w:lang w:val="en-US" w:eastAsia="zh-CN"/>
        </w:rPr>
        <w:t xml:space="preserve"> </w:t>
      </w:r>
      <w:r>
        <w:rPr>
          <w:u w:val="single"/>
        </w:rPr>
        <w:t xml:space="preserve"> </w:t>
      </w:r>
      <w:r>
        <w:rPr>
          <w:rFonts w:hint="eastAsia"/>
        </w:rPr>
        <w:t>天前，向劳务分包人提供图纸</w:t>
      </w:r>
      <w:r>
        <w:t xml:space="preserve"> </w:t>
      </w:r>
      <w:r>
        <w:rPr>
          <w:u w:val="single"/>
        </w:rPr>
        <w:t xml:space="preserve"> </w:t>
      </w:r>
      <w:r>
        <w:rPr>
          <w:rFonts w:hint="eastAsia"/>
          <w:u w:val="single"/>
          <w:lang w:val="en-US" w:eastAsia="zh-CN"/>
        </w:rPr>
        <w:t xml:space="preserve"> </w:t>
      </w:r>
      <w:r>
        <w:rPr>
          <w:u w:val="single"/>
        </w:rPr>
        <w:t xml:space="preserve"> </w:t>
      </w:r>
      <w:r>
        <w:rPr>
          <w:rFonts w:hint="eastAsia"/>
        </w:rPr>
        <w:t>套。</w:t>
      </w:r>
    </w:p>
    <w:p>
      <w:pPr>
        <w:pStyle w:val="4"/>
        <w:keepNext w:val="0"/>
        <w:keepLines w:val="0"/>
        <w:rPr>
          <w:rFonts w:hint="eastAsia"/>
        </w:rPr>
      </w:pPr>
      <w:r>
        <w:rPr>
          <w:rFonts w:hint="eastAsia"/>
        </w:rPr>
        <w:t>7、项目经理</w:t>
      </w:r>
    </w:p>
    <w:p>
      <w:pPr>
        <w:spacing w:line="360" w:lineRule="auto"/>
        <w:rPr>
          <w:rFonts w:ascii="宋体" w:hAnsi="宋体"/>
        </w:rPr>
      </w:pPr>
      <w:r>
        <w:t xml:space="preserve">  </w:t>
      </w:r>
      <w:r>
        <w:rPr>
          <w:rFonts w:hint="eastAsia" w:ascii="宋体" w:hAnsi="宋体"/>
        </w:rPr>
        <w:t xml:space="preserve">  7.1 工程发包人委派的担任驻工地履行本合同的项目经理为</w:t>
      </w:r>
      <w:r>
        <w:rPr>
          <w:rFonts w:hint="eastAsia" w:ascii="宋体" w:hAnsi="宋体"/>
          <w:u w:val="single"/>
          <w:lang w:val="en-US" w:eastAsia="zh-CN"/>
        </w:rPr>
        <w:t xml:space="preserve">    </w:t>
      </w:r>
      <w:r>
        <w:rPr>
          <w:rFonts w:hint="eastAsia" w:ascii="宋体" w:hAnsi="宋体"/>
        </w:rPr>
        <w:t xml:space="preserve"> ，职务：</w:t>
      </w:r>
      <w:r>
        <w:rPr>
          <w:rFonts w:hint="eastAsia" w:ascii="宋体" w:hAnsi="宋体"/>
          <w:u w:val="single"/>
          <w:lang w:val="en-US" w:eastAsia="zh-CN"/>
        </w:rPr>
        <w:t xml:space="preserve">    </w:t>
      </w:r>
      <w:r>
        <w:rPr>
          <w:rFonts w:hint="eastAsia" w:ascii="宋体" w:hAnsi="宋体"/>
        </w:rPr>
        <w:t>。</w:t>
      </w:r>
    </w:p>
    <w:p>
      <w:pPr>
        <w:spacing w:line="360" w:lineRule="auto"/>
        <w:rPr>
          <w:rFonts w:ascii="宋体" w:hAnsi="宋体"/>
        </w:rPr>
      </w:pPr>
      <w:r>
        <w:rPr>
          <w:rFonts w:hint="eastAsia" w:ascii="宋体" w:hAnsi="宋体"/>
        </w:rPr>
        <w:t xml:space="preserve">    7.2 劳务分包人委派的担任驻工地履行本合同的项目经理为</w:t>
      </w:r>
      <w:r>
        <w:rPr>
          <w:rFonts w:hint="eastAsia" w:ascii="宋体" w:hAnsi="宋体"/>
          <w:u w:val="single"/>
          <w:lang w:val="en-US" w:eastAsia="zh-CN"/>
        </w:rPr>
        <w:t xml:space="preserve">    </w:t>
      </w:r>
      <w:r>
        <w:rPr>
          <w:rFonts w:hint="eastAsia" w:ascii="宋体" w:hAnsi="宋体"/>
        </w:rPr>
        <w:t>，职务：</w:t>
      </w:r>
      <w:r>
        <w:rPr>
          <w:rFonts w:hint="eastAsia" w:ascii="宋体" w:hAnsi="宋体"/>
          <w:u w:val="single"/>
          <w:lang w:val="en-US" w:eastAsia="zh-CN"/>
        </w:rPr>
        <w:t xml:space="preserve">    </w:t>
      </w:r>
      <w:r>
        <w:rPr>
          <w:rFonts w:hint="eastAsia" w:ascii="宋体" w:hAnsi="宋体"/>
        </w:rPr>
        <w:t>。</w:t>
      </w:r>
    </w:p>
    <w:p>
      <w:pPr>
        <w:pStyle w:val="4"/>
        <w:keepNext w:val="0"/>
        <w:keepLines w:val="0"/>
        <w:rPr>
          <w:rFonts w:hint="eastAsia"/>
        </w:rPr>
      </w:pPr>
      <w:r>
        <w:rPr>
          <w:rFonts w:hint="eastAsia"/>
        </w:rPr>
        <w:t>8、工程发包人义务</w:t>
      </w:r>
    </w:p>
    <w:p>
      <w:pPr>
        <w:spacing w:line="420" w:lineRule="exact"/>
        <w:ind w:firstLine="420"/>
      </w:pPr>
      <w:r>
        <w:t>8.1</w:t>
      </w:r>
      <w:r>
        <w:rPr>
          <w:rFonts w:hint="eastAsia"/>
        </w:rPr>
        <w:t>、组建与工程相适应的项目管理班子，组织实施施工管理的各项工作；</w:t>
      </w:r>
    </w:p>
    <w:p>
      <w:pPr>
        <w:spacing w:line="420" w:lineRule="exact"/>
        <w:ind w:firstLine="420"/>
      </w:pPr>
      <w:r>
        <w:t>8.2</w:t>
      </w:r>
      <w:r>
        <w:rPr>
          <w:rFonts w:hint="eastAsia"/>
        </w:rPr>
        <w:t>、负责编制施工组织设计，统一制定各项管理目标，组织编制年、季、月施工计划、物资需用量计划表，实施对工程质量、工期、安全生产、文明施工，计量析测、实验化验的控制、监督、检查和验收；</w:t>
      </w:r>
    </w:p>
    <w:p>
      <w:pPr>
        <w:spacing w:line="420" w:lineRule="exact"/>
        <w:ind w:firstLine="420"/>
      </w:pPr>
      <w:r>
        <w:t>8.3</w:t>
      </w:r>
      <w:r>
        <w:rPr>
          <w:rFonts w:hint="eastAsia"/>
        </w:rPr>
        <w:t>、负责工程测量定位、沉降观测、技术交底，组织图纸会审，统一安排技术档案资料的收集整理及交工验收；</w:t>
      </w:r>
    </w:p>
    <w:p>
      <w:pPr>
        <w:spacing w:line="420" w:lineRule="exact"/>
        <w:ind w:firstLine="420"/>
      </w:pPr>
      <w:r>
        <w:t>8.4</w:t>
      </w:r>
      <w:r>
        <w:rPr>
          <w:rFonts w:hint="eastAsia"/>
        </w:rPr>
        <w:t>、统筹安排、协调解决非劳务分包人独立使用的生产、生活临时设施、工作用水、用电及施工场地；</w:t>
      </w:r>
    </w:p>
    <w:p>
      <w:pPr>
        <w:spacing w:line="420" w:lineRule="exact"/>
        <w:ind w:firstLine="420"/>
      </w:pPr>
      <w:r>
        <w:t>8.5</w:t>
      </w:r>
      <w:r>
        <w:rPr>
          <w:rFonts w:hint="eastAsia"/>
        </w:rPr>
        <w:t>、按时提供图纸，及时交付应供材料、设备，所提供的施工机械设备、周转材料、安全设施保证施工需要；</w:t>
      </w:r>
    </w:p>
    <w:p>
      <w:pPr>
        <w:spacing w:line="420" w:lineRule="exact"/>
        <w:ind w:firstLine="420"/>
      </w:pPr>
      <w:r>
        <w:t>8.6</w:t>
      </w:r>
      <w:r>
        <w:rPr>
          <w:rFonts w:hint="eastAsia"/>
        </w:rPr>
        <w:t>、按本合同约定，向劳务分包人支付劳动报酬；</w:t>
      </w:r>
    </w:p>
    <w:p>
      <w:pPr>
        <w:spacing w:line="420" w:lineRule="exact"/>
        <w:ind w:firstLine="420"/>
      </w:pPr>
      <w:r>
        <w:t>8.7</w:t>
      </w:r>
      <w:r>
        <w:rPr>
          <w:rFonts w:hint="eastAsia"/>
        </w:rPr>
        <w:t>、负责与监理、设计等有关部门联系，协调现场工作关系。</w:t>
      </w:r>
    </w:p>
    <w:p>
      <w:pPr>
        <w:pStyle w:val="4"/>
        <w:keepNext w:val="0"/>
        <w:keepLines w:val="0"/>
        <w:rPr>
          <w:rFonts w:hint="eastAsia"/>
        </w:rPr>
      </w:pPr>
      <w:r>
        <w:rPr>
          <w:rFonts w:hint="eastAsia"/>
        </w:rPr>
        <w:t>9、劳务分包人义务</w:t>
      </w:r>
    </w:p>
    <w:p>
      <w:pPr>
        <w:spacing w:line="420" w:lineRule="exact"/>
        <w:ind w:firstLine="420"/>
      </w:pPr>
      <w:r>
        <w:t>9.1</w:t>
      </w:r>
      <w:r>
        <w:rPr>
          <w:rFonts w:hint="eastAsia"/>
        </w:rPr>
        <w:t>、对本合同劳务分包范围内的工程质量向工程发包人负责，组织具有相应资格证书的熟练工人投入工作；未经工程发包人授权或允许，不得擅自与发包人及有关部门建立工作联系；自觉遵守法律法规及有关规章制度；</w:t>
      </w:r>
    </w:p>
    <w:p>
      <w:pPr>
        <w:spacing w:line="420" w:lineRule="exact"/>
        <w:ind w:firstLine="420"/>
      </w:pPr>
      <w:r>
        <w:t>9.2</w:t>
      </w:r>
      <w:r>
        <w:rPr>
          <w:rFonts w:hint="eastAsia"/>
        </w:rPr>
        <w:t>、劳务分包人根据施工组织设计总进度计划的要求，每月底前</w:t>
      </w:r>
      <w:r>
        <w:rPr>
          <w:u w:val="single"/>
        </w:rPr>
        <w:t xml:space="preserve"> </w:t>
      </w:r>
      <w:r>
        <w:rPr>
          <w:rFonts w:hint="eastAsia"/>
          <w:u w:val="single"/>
          <w:lang w:val="en-US" w:eastAsia="zh-CN"/>
        </w:rPr>
        <w:t>X</w:t>
      </w:r>
      <w:r>
        <w:rPr>
          <w:u w:val="single"/>
        </w:rPr>
        <w:t xml:space="preserve"> </w:t>
      </w:r>
      <w:r>
        <w:rPr>
          <w:rFonts w:hint="eastAsia"/>
        </w:rPr>
        <w:t>天提交下月施工计划，有阶段工期要求的提交阶段施工计划，必要时按工程发包人要求提交旬、周施工计划，以及与完成上述阶段、时段施工计划相应的劳动力安排计划，经工程发包人批准后严格实施；</w:t>
      </w:r>
    </w:p>
    <w:p>
      <w:pPr>
        <w:spacing w:line="420" w:lineRule="exact"/>
        <w:ind w:firstLine="420"/>
      </w:pPr>
      <w:r>
        <w:t>9.3</w:t>
      </w:r>
      <w:r>
        <w:rPr>
          <w:rFonts w:hint="eastAsia"/>
        </w:rPr>
        <w:t>、严格按照设计图纸、施工验收规范、有关技术要求及施工组织设计精心组织施工，确保工程质量达到约定的标准；科学安排作业计划，投入足够的人力、物力，保证工期；加强安全教育，认真执行安全技术规范，严格遵守安全制度，落实安全措施，确保施工安全；加强现场管理，严格执行建设主管部门及环保、消防、环卫等有关部门对施工现场的管理规定，做到文明施工；承担由于自身责任造成的质量修改、返工、工期拖延、安全事故、现场脏乱造成的损失及各种罚款；</w:t>
      </w:r>
    </w:p>
    <w:p>
      <w:pPr>
        <w:spacing w:line="420" w:lineRule="exact"/>
        <w:ind w:firstLine="420"/>
      </w:pPr>
      <w:r>
        <w:t>9.4</w:t>
      </w:r>
      <w:r>
        <w:rPr>
          <w:rFonts w:hint="eastAsia"/>
        </w:rPr>
        <w:t>、自觉接受工程发包人及有关部门的管理、监督和检查；接受工程发包人随时检查其设备、材料保管、使用情况，及其操作人员的有效证件、持证上岗情况；与现场其他单位协调配合，照顾全局；</w:t>
      </w:r>
    </w:p>
    <w:p>
      <w:pPr>
        <w:spacing w:line="420" w:lineRule="exact"/>
        <w:ind w:firstLine="420"/>
      </w:pPr>
      <w:r>
        <w:t>9.5</w:t>
      </w:r>
      <w:r>
        <w:rPr>
          <w:rFonts w:hint="eastAsia"/>
        </w:rPr>
        <w:t>、按工程发包人统一规划堆放材料、机具，按工程发包人标准化工地要求设置标牌，搞好生活区的管理，做好自身责任区的治安保卫工作；</w:t>
      </w:r>
    </w:p>
    <w:p>
      <w:pPr>
        <w:spacing w:line="420" w:lineRule="exact"/>
        <w:ind w:firstLine="420"/>
      </w:pPr>
      <w:r>
        <w:t>9.6</w:t>
      </w:r>
      <w:r>
        <w:rPr>
          <w:rFonts w:hint="eastAsia"/>
        </w:rPr>
        <w:t>、按时提交报表、完整的原始技术经济资料，配合工程发包人办理交工验收；</w:t>
      </w:r>
    </w:p>
    <w:p>
      <w:pPr>
        <w:spacing w:line="420" w:lineRule="exact"/>
        <w:ind w:firstLine="420"/>
      </w:pPr>
      <w:r>
        <w:t>9.7</w:t>
      </w:r>
      <w:r>
        <w:rPr>
          <w:rFonts w:hint="eastAsia"/>
        </w:rPr>
        <w:t>、做好施工场地周围建筑物、构筑物和地下管线和已完工程部分的成品保护工作，因劳务分包人责任发生损坏，劳务分包人自行承担由此引起的一切经济损失及各种罚款；</w:t>
      </w:r>
    </w:p>
    <w:p>
      <w:pPr>
        <w:spacing w:line="420" w:lineRule="exact"/>
        <w:ind w:firstLine="420"/>
      </w:pPr>
      <w:r>
        <w:t>9.8</w:t>
      </w:r>
      <w:r>
        <w:rPr>
          <w:rFonts w:hint="eastAsia"/>
        </w:rPr>
        <w:t>、妥善保管、合理使用工程发包人提供或租赁给劳务分包人使用的机具、周转材料及其他设施；</w:t>
      </w:r>
    </w:p>
    <w:p>
      <w:pPr>
        <w:spacing w:line="420" w:lineRule="exact"/>
      </w:pPr>
      <w:r>
        <w:t xml:space="preserve">    9.9</w:t>
      </w:r>
      <w:r>
        <w:rPr>
          <w:rFonts w:hint="eastAsia"/>
        </w:rPr>
        <w:t>劳务分包人须服从工程发包人转发的发包人及工程师的指令。</w:t>
      </w:r>
    </w:p>
    <w:p>
      <w:pPr>
        <w:spacing w:line="420" w:lineRule="exact"/>
        <w:ind w:firstLine="420" w:firstLineChars="200"/>
      </w:pPr>
      <w:r>
        <w:t>9.10</w:t>
      </w:r>
      <w:r>
        <w:rPr>
          <w:rFonts w:hint="eastAsia"/>
        </w:rPr>
        <w:t>除非本合同另有约定，劳务分包人应对其作业内容的实施、完工负责，劳务分包人应承担并履行与劳务作业有关的所有义务及工作程序。</w:t>
      </w:r>
    </w:p>
    <w:p>
      <w:pPr>
        <w:pStyle w:val="4"/>
        <w:keepNext w:val="0"/>
        <w:keepLines w:val="0"/>
        <w:rPr>
          <w:rFonts w:hint="eastAsia"/>
        </w:rPr>
      </w:pPr>
      <w:r>
        <w:rPr>
          <w:rFonts w:hint="eastAsia"/>
        </w:rPr>
        <w:t>10、安全施工与检查</w:t>
      </w:r>
    </w:p>
    <w:p>
      <w:pPr>
        <w:spacing w:line="420" w:lineRule="exact"/>
        <w:ind w:firstLine="345"/>
        <w:rPr>
          <w:rFonts w:ascii="宋体" w:hAnsi="宋体"/>
        </w:rPr>
      </w:pPr>
      <w:r>
        <w:rPr>
          <w:rFonts w:hint="eastAsia" w:ascii="宋体" w:hAnsi="宋体"/>
        </w:rPr>
        <w:t>10.1、劳务分包人应遵守工程建设安全生产有关管理规定，严格按安全标准进行施工，并随时接受行业安全检查人员依法实施的监督检查，采取必要的安全防护措施，消除事故隐患。劳务分包人提供劳务过程中发生事故的责任和因此而发生的费用，由劳务分包人承担。</w:t>
      </w:r>
    </w:p>
    <w:p>
      <w:pPr>
        <w:spacing w:line="420" w:lineRule="exact"/>
        <w:ind w:firstLine="345"/>
        <w:rPr>
          <w:rFonts w:ascii="宋体" w:hAnsi="宋体"/>
        </w:rPr>
      </w:pPr>
      <w:r>
        <w:rPr>
          <w:rFonts w:hint="eastAsia" w:ascii="宋体" w:hAnsi="宋体"/>
        </w:rPr>
        <w:t>10.2、工程发包人及劳务分包人均应对其在施工场地的工作人员进行安全教育。劳务分包人应对安全负责。工程发包人不得要求劳务分包人违反安全管理的规定进行施工。因工程发包人原因导致的安全事故，由工程发包人承担相应责任及发生的费用。</w:t>
      </w:r>
    </w:p>
    <w:p>
      <w:pPr>
        <w:pStyle w:val="4"/>
        <w:keepNext w:val="0"/>
        <w:keepLines w:val="0"/>
        <w:rPr>
          <w:rFonts w:hint="eastAsia"/>
        </w:rPr>
      </w:pPr>
      <w:r>
        <w:rPr>
          <w:rFonts w:hint="eastAsia"/>
        </w:rPr>
        <w:t>11、安全防护</w:t>
      </w:r>
    </w:p>
    <w:p>
      <w:pPr>
        <w:spacing w:line="420" w:lineRule="exact"/>
        <w:ind w:firstLine="420"/>
      </w:pPr>
      <w:r>
        <w:t>11.1</w:t>
      </w:r>
      <w:r>
        <w:rPr>
          <w:rFonts w:hint="eastAsia"/>
        </w:rPr>
        <w:t>、劳务分包人在动力设备、输电线路、地下管道、密封防震车间、易燃易爆地段以及临街交通要道附近施工时，施工开始前应向工程发包人提出安全防护措施，经工程发包人认可后实施，防护措施费用由劳务分包人承担。</w:t>
      </w:r>
    </w:p>
    <w:p>
      <w:pPr>
        <w:spacing w:line="420" w:lineRule="exact"/>
        <w:ind w:firstLine="420"/>
      </w:pPr>
      <w:r>
        <w:t>11.2</w:t>
      </w:r>
      <w:r>
        <w:rPr>
          <w:rFonts w:hint="eastAsia"/>
        </w:rPr>
        <w:t>、实施爆破作业，在放射、毒害性环境中工作（含储存、运输、使用）及使用毒害性、腐蚀性物品施工时，劳务分包人应在施工前</w:t>
      </w:r>
      <w:r>
        <w:t>10</w:t>
      </w:r>
      <w:r>
        <w:rPr>
          <w:rFonts w:hint="eastAsia"/>
        </w:rPr>
        <w:t>天以书面形式通知工程发包人，并提出相应的安全防护措施，经工程发包人认可后实施，由劳务分包人承担安全防护措施费用。</w:t>
      </w:r>
    </w:p>
    <w:p>
      <w:pPr>
        <w:spacing w:line="420" w:lineRule="exact"/>
        <w:ind w:firstLine="420"/>
      </w:pPr>
      <w:r>
        <w:t>11.3</w:t>
      </w:r>
      <w:r>
        <w:rPr>
          <w:rFonts w:hint="eastAsia"/>
        </w:rPr>
        <w:t>、劳务分包人在施工现场内使用的安全保护用品（如安全帽、安全带及其他保护用品），由劳务分包人提供使用计划，经工程发包人批准后，由工程发包人负责供应，劳务分包人承担相应费用。</w:t>
      </w:r>
    </w:p>
    <w:p>
      <w:pPr>
        <w:pStyle w:val="4"/>
        <w:keepNext w:val="0"/>
        <w:keepLines w:val="0"/>
        <w:rPr>
          <w:rFonts w:hint="eastAsia"/>
        </w:rPr>
      </w:pPr>
      <w:r>
        <w:rPr>
          <w:rFonts w:hint="eastAsia"/>
        </w:rPr>
        <w:t>12、事故处理</w:t>
      </w:r>
    </w:p>
    <w:p>
      <w:pPr>
        <w:spacing w:line="420" w:lineRule="exact"/>
        <w:ind w:firstLine="420"/>
      </w:pPr>
      <w:r>
        <w:t>12.1</w:t>
      </w:r>
      <w:r>
        <w:rPr>
          <w:rFonts w:hint="eastAsia"/>
        </w:rPr>
        <w:t>、发生重大伤亡及其他安全事故，劳务分包人应按有关规定立即上报有关部门并报告工程发包人，同时按国家有关法律、行政法规对事故进行处理。</w:t>
      </w:r>
    </w:p>
    <w:p>
      <w:pPr>
        <w:spacing w:line="420" w:lineRule="exact"/>
        <w:ind w:firstLine="420"/>
      </w:pPr>
      <w:r>
        <w:t>12.2</w:t>
      </w:r>
      <w:r>
        <w:rPr>
          <w:rFonts w:hint="eastAsia"/>
        </w:rPr>
        <w:t>、劳务分包人和工程发包人对事故责任有争议时，应按相关规定处理。</w:t>
      </w:r>
    </w:p>
    <w:p>
      <w:pPr>
        <w:pStyle w:val="4"/>
        <w:keepNext w:val="0"/>
        <w:keepLines w:val="0"/>
        <w:rPr>
          <w:rFonts w:hint="eastAsia"/>
        </w:rPr>
      </w:pPr>
      <w:r>
        <w:rPr>
          <w:rFonts w:hint="eastAsia"/>
        </w:rPr>
        <w:t>13、保险</w:t>
      </w:r>
    </w:p>
    <w:p>
      <w:pPr>
        <w:spacing w:line="420" w:lineRule="exact"/>
        <w:ind w:firstLine="420"/>
      </w:pPr>
      <w:r>
        <w:t>13.1</w:t>
      </w:r>
      <w:r>
        <w:rPr>
          <w:rFonts w:hint="eastAsia"/>
        </w:rPr>
        <w:t>、劳务分包人必须为全体职工办理意外伤害保险，并为施工场地内自有人员生命财产和施工机械设备办理保险，支付保险费用。</w:t>
      </w:r>
    </w:p>
    <w:p>
      <w:pPr>
        <w:spacing w:line="420" w:lineRule="exact"/>
        <w:ind w:firstLine="420"/>
      </w:pPr>
      <w:r>
        <w:t>13.2</w:t>
      </w:r>
      <w:r>
        <w:rPr>
          <w:rFonts w:hint="eastAsia"/>
        </w:rPr>
        <w:t>、保险事故发生时，劳务分包人和工程发包人有责任采取必要的措施，防止或减少损失。</w:t>
      </w:r>
    </w:p>
    <w:p>
      <w:pPr>
        <w:pStyle w:val="4"/>
        <w:keepNext w:val="0"/>
        <w:keepLines w:val="0"/>
        <w:rPr>
          <w:rFonts w:hint="eastAsia"/>
        </w:rPr>
      </w:pPr>
      <w:r>
        <w:rPr>
          <w:rFonts w:hint="eastAsia"/>
        </w:rPr>
        <w:t>14、材料、设备供应</w:t>
      </w:r>
    </w:p>
    <w:p>
      <w:pPr>
        <w:spacing w:line="420" w:lineRule="exact"/>
        <w:ind w:firstLine="420" w:firstLineChars="200"/>
      </w:pPr>
      <w:r>
        <w:t>14</w:t>
      </w:r>
      <w:r>
        <w:rPr>
          <w:rFonts w:hint="eastAsia"/>
        </w:rPr>
        <w:t>．</w:t>
      </w:r>
      <w:r>
        <w:t xml:space="preserve">1 </w:t>
      </w:r>
      <w:r>
        <w:rPr>
          <w:rFonts w:hint="eastAsia"/>
        </w:rPr>
        <w:t>劳务分包人应在接到图纸后</w:t>
      </w:r>
      <w:r>
        <w:rPr>
          <w:u w:val="single"/>
        </w:rPr>
        <w:t xml:space="preserve"> 3 </w:t>
      </w:r>
      <w:r>
        <w:rPr>
          <w:rFonts w:hint="eastAsia"/>
        </w:rPr>
        <w:t>天内，向工程发包人提交材料、设备、构配件供应计划（具体表式见附件</w:t>
      </w:r>
      <w:r>
        <w:t>1</w:t>
      </w:r>
      <w:r>
        <w:rPr>
          <w:rFonts w:hint="eastAsia"/>
        </w:rPr>
        <w:t>）；经确认后，工程发包人应按供应计划要求的质量、品种、规格、型号、数量和供应时间等组织货源并及时交付；需要劳务分包人运输、卸车的，劳务分包人必须及时进行，费用另行约定。如质量、品种、规格、型号不符合要求，劳务分包人应在验收时提出，工程发包人负责处理。</w:t>
      </w:r>
    </w:p>
    <w:p>
      <w:pPr>
        <w:spacing w:line="420" w:lineRule="exact"/>
        <w:ind w:firstLine="420"/>
      </w:pPr>
      <w:r>
        <w:t>14</w:t>
      </w:r>
      <w:r>
        <w:rPr>
          <w:rFonts w:hint="eastAsia"/>
        </w:rPr>
        <w:t>．</w:t>
      </w:r>
      <w:r>
        <w:t xml:space="preserve">2 </w:t>
      </w:r>
      <w:r>
        <w:rPr>
          <w:rFonts w:hint="eastAsia"/>
        </w:rPr>
        <w:t>劳务分包人应妥善保管、合理使用工程发包人供应的材料、设备。因保管不善发生丢失、损坏，劳务分包人应赔偿，并承担因此造成的工期延误等发生的一切经济损失。</w:t>
      </w:r>
    </w:p>
    <w:p>
      <w:pPr>
        <w:spacing w:line="420" w:lineRule="exact"/>
        <w:ind w:firstLine="420"/>
      </w:pPr>
      <w:r>
        <w:t>14</w:t>
      </w:r>
      <w:r>
        <w:rPr>
          <w:rFonts w:hint="eastAsia"/>
        </w:rPr>
        <w:t>．</w:t>
      </w:r>
      <w:r>
        <w:t xml:space="preserve">3 </w:t>
      </w:r>
      <w:r>
        <w:rPr>
          <w:rFonts w:hint="eastAsia"/>
        </w:rPr>
        <w:t>工程发包人按清单所采购的物资，劳务分包人不得浪费所用，如无故返工或超出正常损耗，其超出部分在工程款中扣除。</w:t>
      </w:r>
    </w:p>
    <w:p>
      <w:pPr>
        <w:pStyle w:val="4"/>
        <w:keepNext w:val="0"/>
        <w:keepLines w:val="0"/>
        <w:rPr>
          <w:rFonts w:hint="eastAsia"/>
        </w:rPr>
      </w:pPr>
      <w:r>
        <w:rPr>
          <w:rFonts w:hint="eastAsia"/>
        </w:rPr>
        <w:t>15、劳务报酬</w:t>
      </w:r>
    </w:p>
    <w:p>
      <w:pPr>
        <w:spacing w:line="420" w:lineRule="exact"/>
        <w:rPr>
          <w:color w:val="FF0000"/>
        </w:rPr>
      </w:pPr>
      <w:r>
        <w:rPr>
          <w:color w:val="FF0000"/>
        </w:rPr>
        <w:t xml:space="preserve">    15</w:t>
      </w:r>
      <w:r>
        <w:rPr>
          <w:rFonts w:hint="eastAsia"/>
          <w:color w:val="FF0000"/>
        </w:rPr>
        <w:t>．</w:t>
      </w:r>
      <w:r>
        <w:rPr>
          <w:color w:val="FF0000"/>
        </w:rPr>
        <w:t xml:space="preserve">1 </w:t>
      </w:r>
      <w:r>
        <w:rPr>
          <w:rFonts w:hint="eastAsia"/>
          <w:color w:val="FF0000"/>
        </w:rPr>
        <w:t>本工程的劳务报酬采用下列第（</w:t>
      </w:r>
      <w:r>
        <w:rPr>
          <w:color w:val="FF0000"/>
        </w:rPr>
        <w:t>3</w:t>
      </w:r>
      <w:r>
        <w:rPr>
          <w:rFonts w:hint="eastAsia"/>
          <w:color w:val="FF0000"/>
        </w:rPr>
        <w:t>）种方式计算：</w:t>
      </w:r>
    </w:p>
    <w:p>
      <w:pPr>
        <w:spacing w:line="420" w:lineRule="exact"/>
        <w:ind w:firstLine="420"/>
      </w:pPr>
      <w:r>
        <w:t xml:space="preserve">  </w:t>
      </w:r>
      <w:r>
        <w:rPr>
          <w:rFonts w:hint="eastAsia"/>
        </w:rPr>
        <w:t>（</w:t>
      </w:r>
      <w:r>
        <w:t>1</w:t>
      </w:r>
      <w:r>
        <w:rPr>
          <w:rFonts w:hint="eastAsia"/>
        </w:rPr>
        <w:t>）固定劳务报酬（含管理费）；</w:t>
      </w:r>
    </w:p>
    <w:p>
      <w:pPr>
        <w:spacing w:line="420" w:lineRule="exact"/>
        <w:ind w:firstLine="420"/>
      </w:pPr>
      <w:r>
        <w:t xml:space="preserve">  </w:t>
      </w:r>
      <w:r>
        <w:rPr>
          <w:rFonts w:hint="eastAsia"/>
        </w:rPr>
        <w:t>（</w:t>
      </w:r>
      <w:r>
        <w:t>2</w:t>
      </w:r>
      <w:r>
        <w:rPr>
          <w:rFonts w:hint="eastAsia"/>
        </w:rPr>
        <w:t>）约定不同工种劳务的计时单价（含管理费），按确认的工时计算；</w:t>
      </w:r>
    </w:p>
    <w:p>
      <w:pPr>
        <w:spacing w:line="420" w:lineRule="exact"/>
        <w:ind w:firstLine="420"/>
        <w:rPr>
          <w:highlight w:val="green"/>
        </w:rPr>
      </w:pPr>
      <w:r>
        <w:t xml:space="preserve">  </w:t>
      </w:r>
      <w:r>
        <w:rPr>
          <w:rFonts w:hint="eastAsia"/>
        </w:rPr>
        <w:t>（</w:t>
      </w:r>
      <w:r>
        <w:t>3</w:t>
      </w:r>
      <w:r>
        <w:rPr>
          <w:rFonts w:hint="eastAsia"/>
        </w:rPr>
        <w:t>）约定不同工作成果的计件单价（含管理费），按确认的工程量计算。</w:t>
      </w:r>
    </w:p>
    <w:p>
      <w:pPr>
        <w:spacing w:line="420" w:lineRule="exact"/>
        <w:ind w:firstLine="420"/>
      </w:pPr>
      <w:r>
        <w:t>15</w:t>
      </w:r>
      <w:r>
        <w:rPr>
          <w:rFonts w:hint="eastAsia"/>
        </w:rPr>
        <w:t>．</w:t>
      </w:r>
      <w:r>
        <w:t xml:space="preserve">2 </w:t>
      </w:r>
      <w:r>
        <w:rPr>
          <w:rFonts w:hint="eastAsia"/>
        </w:rPr>
        <w:t>本工程的劳务报酬，除本合同</w:t>
      </w:r>
      <w:r>
        <w:t>15</w:t>
      </w:r>
      <w:r>
        <w:rPr>
          <w:rFonts w:hint="eastAsia"/>
        </w:rPr>
        <w:t>．</w:t>
      </w:r>
      <w:r>
        <w:t>6</w:t>
      </w:r>
      <w:r>
        <w:rPr>
          <w:rFonts w:hint="eastAsia"/>
        </w:rPr>
        <w:t>规定的情况外，均为一次包死，不再调整。</w:t>
      </w:r>
    </w:p>
    <w:p>
      <w:pPr>
        <w:pStyle w:val="7"/>
        <w:spacing w:line="420" w:lineRule="exact"/>
        <w:rPr>
          <w:rFonts w:hint="eastAsia" w:ascii="Times New Roman" w:hAnsi="Times New Roman" w:eastAsia="宋体" w:cs="Times New Roman"/>
          <w:kern w:val="2"/>
          <w:sz w:val="21"/>
          <w:szCs w:val="24"/>
          <w:lang w:val="en-US" w:eastAsia="zh-CN" w:bidi="ar-SA"/>
        </w:rPr>
      </w:pPr>
      <w:r>
        <w:t xml:space="preserve"> </w:t>
      </w:r>
      <w:r>
        <w:rPr>
          <w:rFonts w:hint="eastAsia" w:ascii="Times New Roman" w:hAnsi="Times New Roman" w:eastAsia="宋体" w:cs="Times New Roman"/>
          <w:kern w:val="2"/>
          <w:sz w:val="21"/>
          <w:szCs w:val="24"/>
          <w:lang w:val="en-US" w:eastAsia="zh-CN" w:bidi="ar-SA"/>
        </w:rPr>
        <w:t xml:space="preserve">   15．3 采用第（1）种方式计价的，劳务报酬共计 / 元。</w:t>
      </w:r>
    </w:p>
    <w:p>
      <w:pPr>
        <w:pStyle w:val="7"/>
        <w:spacing w:line="420" w:lineRule="exact"/>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 xml:space="preserve">    15．4 采用第（2）种方式计价的，不同工种劳务的计时单价分别为：/</w:t>
      </w:r>
    </w:p>
    <w:p>
      <w:pPr>
        <w:pStyle w:val="7"/>
        <w:spacing w:line="420" w:lineRule="exact"/>
        <w:ind w:firstLine="0"/>
        <w:rPr>
          <w:rFonts w:hint="eastAsia" w:ascii="Times New Roman" w:hAnsi="Times New Roman" w:eastAsia="宋体" w:cs="Times New Roman"/>
          <w:kern w:val="2"/>
          <w:sz w:val="21"/>
          <w:szCs w:val="24"/>
          <w:highlight w:val="yellow"/>
          <w:lang w:val="en-US" w:eastAsia="zh-CN" w:bidi="ar-SA"/>
        </w:rPr>
      </w:pPr>
      <w:r>
        <w:rPr>
          <w:rFonts w:hint="eastAsia" w:ascii="Times New Roman" w:hAnsi="Times New Roman" w:eastAsia="宋体" w:cs="Times New Roman"/>
          <w:kern w:val="2"/>
          <w:sz w:val="21"/>
          <w:szCs w:val="24"/>
          <w:lang w:val="en-US" w:eastAsia="zh-CN" w:bidi="ar-SA"/>
        </w:rPr>
        <w:t xml:space="preserve">  </w:t>
      </w:r>
      <w:r>
        <w:rPr>
          <w:rFonts w:hint="eastAsia" w:cs="Times New Roman"/>
          <w:kern w:val="2"/>
          <w:sz w:val="21"/>
          <w:szCs w:val="24"/>
          <w:lang w:val="en-US" w:eastAsia="zh-CN" w:bidi="ar-SA"/>
        </w:rPr>
        <w:t xml:space="preserve">     </w:t>
      </w:r>
      <w:r>
        <w:rPr>
          <w:rFonts w:hint="eastAsia" w:ascii="Times New Roman" w:hAnsi="Times New Roman" w:eastAsia="宋体" w:cs="Times New Roman"/>
          <w:kern w:val="2"/>
          <w:sz w:val="21"/>
          <w:szCs w:val="24"/>
          <w:lang w:val="en-US" w:eastAsia="zh-CN" w:bidi="ar-SA"/>
        </w:rPr>
        <w:t xml:space="preserve">  15．5 采用第（3）种方式计价的，不同工作成果的计件单价分别为：详见本合同第2条约定，</w:t>
      </w:r>
      <w:r>
        <w:rPr>
          <w:rFonts w:hint="eastAsia" w:ascii="Times New Roman" w:hAnsi="Times New Roman" w:eastAsia="宋体" w:cs="Times New Roman"/>
          <w:kern w:val="2"/>
          <w:sz w:val="21"/>
          <w:szCs w:val="24"/>
          <w:highlight w:val="yellow"/>
          <w:lang w:val="en-US" w:eastAsia="zh-CN" w:bidi="ar-SA"/>
        </w:rPr>
        <w:t>该计件单价为包含人工、机具和辅材，机械设备包含油费、运输、调试、维修保养、人工费（操作员）、税金（3%）、管理等一切费用。涉及机械配合的内容，如因劳务分包人原因导致机械台班浪费，此费用由劳务分包人承担；机械能达到部位，垂直及水平运输由机械配合，机械不能吊运部位由人工二次搬运，劳务分包人在费用中综合考虑，此人工不再另外签证；涉及租赁服务的，劳务分包人需提供相应资质；工人食宿自行考虑。施工过程中发生的增项、漏项，价格由工程发包人根据市场价、信息价及现场实际施工情况确认。</w:t>
      </w:r>
    </w:p>
    <w:p>
      <w:pPr>
        <w:spacing w:line="420" w:lineRule="exact"/>
      </w:pPr>
      <w:r>
        <w:t xml:space="preserve">    15</w:t>
      </w:r>
      <w:r>
        <w:rPr>
          <w:rFonts w:hint="eastAsia"/>
        </w:rPr>
        <w:t>．</w:t>
      </w:r>
      <w:r>
        <w:t xml:space="preserve">6 </w:t>
      </w:r>
      <w:r>
        <w:rPr>
          <w:rFonts w:hint="eastAsia"/>
        </w:rPr>
        <w:t>在下列情况下，固定劳务报酬或单价可以调整：</w:t>
      </w:r>
    </w:p>
    <w:p>
      <w:pPr>
        <w:numPr>
          <w:ilvl w:val="0"/>
          <w:numId w:val="2"/>
        </w:numPr>
        <w:spacing w:line="420" w:lineRule="exact"/>
      </w:pPr>
      <w:r>
        <w:rPr>
          <w:rFonts w:hint="eastAsia"/>
        </w:rPr>
        <w:t>以本合同约定价格为基准，市场人工价格的变化幅度超过</w:t>
      </w:r>
      <w:r>
        <w:rPr>
          <w:u w:val="single"/>
        </w:rPr>
        <w:t xml:space="preserve"> / </w:t>
      </w:r>
      <w:r>
        <w:rPr>
          <w:rFonts w:hint="eastAsia"/>
        </w:rPr>
        <w:t>％，按变化前后价格的差额予以调整；</w:t>
      </w:r>
    </w:p>
    <w:p>
      <w:pPr>
        <w:numPr>
          <w:ilvl w:val="0"/>
          <w:numId w:val="2"/>
        </w:numPr>
        <w:spacing w:line="420" w:lineRule="exact"/>
      </w:pPr>
      <w:r>
        <w:rPr>
          <w:rFonts w:hint="eastAsia"/>
        </w:rPr>
        <w:t>后续法律及政策变化，导致劳务价格变化的，按变化前后价格的差额予以调整；</w:t>
      </w:r>
    </w:p>
    <w:p>
      <w:pPr>
        <w:numPr>
          <w:ilvl w:val="0"/>
          <w:numId w:val="2"/>
        </w:numPr>
        <w:spacing w:line="420" w:lineRule="exact"/>
      </w:pPr>
      <w:r>
        <w:rPr>
          <w:rFonts w:hint="eastAsia"/>
        </w:rPr>
        <w:t>双方约定的其他情形：</w:t>
      </w:r>
      <w:r>
        <w:rPr>
          <w:u w:val="single"/>
        </w:rPr>
        <w:t>/</w:t>
      </w:r>
    </w:p>
    <w:p>
      <w:pPr>
        <w:pStyle w:val="4"/>
        <w:keepNext w:val="0"/>
        <w:keepLines w:val="0"/>
        <w:rPr>
          <w:rFonts w:hint="eastAsia"/>
        </w:rPr>
      </w:pPr>
      <w:r>
        <w:rPr>
          <w:rFonts w:hint="eastAsia"/>
        </w:rPr>
        <w:t>16、工时及工程量的确认</w:t>
      </w:r>
    </w:p>
    <w:p>
      <w:pPr>
        <w:spacing w:line="420" w:lineRule="exact"/>
        <w:rPr>
          <w:rFonts w:ascii="宋体" w:hAnsi="宋体"/>
        </w:rPr>
      </w:pPr>
      <w:r>
        <w:rPr>
          <w:rFonts w:hint="eastAsia" w:ascii="宋体" w:hAnsi="宋体"/>
        </w:rPr>
        <w:t xml:space="preserve">     16．1 采用固定劳务报酬方式的，施工过程中不计算工时和工程量。</w:t>
      </w:r>
    </w:p>
    <w:p>
      <w:pPr>
        <w:spacing w:line="420" w:lineRule="exact"/>
        <w:rPr>
          <w:rFonts w:ascii="宋体" w:hAnsi="宋体"/>
        </w:rPr>
      </w:pPr>
      <w:r>
        <w:rPr>
          <w:rFonts w:hint="eastAsia" w:ascii="宋体" w:hAnsi="宋体"/>
        </w:rPr>
        <w:t xml:space="preserve">     16．2 采用按确定的工时计算劳务报酬的，由劳务分包人每日将提供劳务人数报工程发包人，由工程发包人确认。</w:t>
      </w:r>
    </w:p>
    <w:p>
      <w:pPr>
        <w:spacing w:line="420" w:lineRule="exact"/>
        <w:rPr>
          <w:rFonts w:hint="eastAsia" w:ascii="宋体" w:hAnsi="宋体"/>
        </w:rPr>
      </w:pPr>
      <w:r>
        <w:rPr>
          <w:rFonts w:hint="eastAsia" w:ascii="宋体" w:hAnsi="宋体"/>
        </w:rPr>
        <w:t xml:space="preserve">     16．3 采用按确认的工程量计算劳务报酬的，由劳务分包人按月将完成的工程量报工程发包人，由工程发包人确认。对劳务分包人未经工程发包人认可，超出设计图纸范围和因劳务分包人原因造成返工的工程量，工程发包人不予计量。</w:t>
      </w:r>
    </w:p>
    <w:p>
      <w:pPr>
        <w:spacing w:line="420" w:lineRule="exact"/>
        <w:rPr>
          <w:color w:val="FF0000"/>
        </w:rPr>
      </w:pPr>
      <w:r>
        <w:rPr>
          <w:rFonts w:hint="eastAsia" w:ascii="宋体" w:hAnsi="宋体"/>
          <w:color w:val="FF0000"/>
        </w:rPr>
        <w:t xml:space="preserve">     16.4 施工过程中发生的增项、漏项以现场变更单、经济签证单作为计量的依据。</w:t>
      </w:r>
    </w:p>
    <w:p>
      <w:pPr>
        <w:pStyle w:val="4"/>
        <w:keepNext w:val="0"/>
        <w:keepLines w:val="0"/>
        <w:rPr>
          <w:rFonts w:hint="eastAsia"/>
        </w:rPr>
      </w:pPr>
      <w:r>
        <w:rPr>
          <w:rFonts w:hint="eastAsia"/>
        </w:rPr>
        <w:t>17、劳务报酬的支付</w:t>
      </w:r>
    </w:p>
    <w:p>
      <w:pPr>
        <w:spacing w:line="420" w:lineRule="exact"/>
        <w:rPr>
          <w:rFonts w:ascii="宋体" w:hAnsi="宋体"/>
        </w:rPr>
      </w:pPr>
      <w:r>
        <w:t xml:space="preserve">    17</w:t>
      </w:r>
      <w:r>
        <w:rPr>
          <w:rFonts w:hint="eastAsia"/>
        </w:rPr>
        <w:t>．</w:t>
      </w:r>
      <w:r>
        <w:t xml:space="preserve">1 </w:t>
      </w:r>
      <w:r>
        <w:rPr>
          <w:rFonts w:hint="eastAsia" w:ascii="宋体" w:hAnsi="宋体"/>
        </w:rPr>
        <w:t xml:space="preserve"> 采用固定劳务报酬方式支付劳务报酬的，劳务分包人与工程发包人约定按下列方法支付：/</w:t>
      </w:r>
    </w:p>
    <w:p>
      <w:pPr>
        <w:spacing w:line="420" w:lineRule="exact"/>
        <w:ind w:firstLine="420"/>
        <w:rPr>
          <w:rFonts w:ascii="宋体" w:hAnsi="宋体"/>
          <w:color w:val="FF0000"/>
          <w:u w:val="single"/>
        </w:rPr>
      </w:pPr>
      <w:r>
        <w:rPr>
          <w:rFonts w:hint="eastAsia" w:ascii="宋体" w:hAnsi="宋体"/>
        </w:rPr>
        <w:t>17．2 采用计时单价或计件单价方式支付劳务报酬的，劳务分包人与工程发包人双方约定支付方法为</w:t>
      </w:r>
      <w:r>
        <w:rPr>
          <w:rFonts w:hint="eastAsia" w:ascii="宋体" w:hAnsi="宋体"/>
          <w:color w:val="FF0000"/>
          <w:u w:val="single"/>
        </w:rPr>
        <w:t>：按月计量，按月支付。按当月工程发包人确认的工程计量金额的80%支付（其中民工工资部分100%足额支付）。</w:t>
      </w:r>
    </w:p>
    <w:p>
      <w:pPr>
        <w:spacing w:line="420" w:lineRule="exact"/>
        <w:ind w:firstLine="420"/>
        <w:rPr>
          <w:rFonts w:ascii="宋体" w:hAnsi="宋体"/>
        </w:rPr>
      </w:pPr>
      <w:r>
        <w:rPr>
          <w:rFonts w:hint="eastAsia" w:ascii="宋体" w:hAnsi="宋体"/>
        </w:rPr>
        <w:t>17．3 本合同确定调整的劳务报酬、工程变更调整的劳务报酬及其他条款中约定的追加劳务报酬，应与上述劳务报酬同期调整支付。</w:t>
      </w:r>
    </w:p>
    <w:p>
      <w:pPr>
        <w:pStyle w:val="4"/>
        <w:keepNext w:val="0"/>
        <w:keepLines w:val="0"/>
        <w:rPr>
          <w:rFonts w:hint="eastAsia"/>
        </w:rPr>
      </w:pPr>
      <w:r>
        <w:rPr>
          <w:rFonts w:hint="eastAsia"/>
        </w:rPr>
        <w:t>18、施工机具、周转材料供应</w:t>
      </w:r>
    </w:p>
    <w:p>
      <w:pPr>
        <w:spacing w:line="420" w:lineRule="exact"/>
        <w:ind w:firstLine="420" w:firstLineChars="200"/>
        <w:rPr>
          <w:rFonts w:hint="eastAsia"/>
        </w:rPr>
      </w:pPr>
      <w:r>
        <w:rPr>
          <w:rFonts w:hint="eastAsia"/>
        </w:rPr>
        <w:t>18.1 工程发包人提供给劳务分包人劳务作业使用的机具、设备，性能应满足施工的要求，及时运入场地，安装调试完毕，运行良好后交付劳务分包人使用。周转材料、低值易耗材料（由工程发包人依据本合同委托劳务分包人采购的除外）应按时运入现场交付劳务分包人，保证施工需要。如需要劳务分包人运输、卸车、安拆调试时，费用另行约定。</w:t>
      </w:r>
    </w:p>
    <w:p>
      <w:pPr>
        <w:pStyle w:val="4"/>
        <w:keepNext w:val="0"/>
        <w:keepLines w:val="0"/>
        <w:rPr>
          <w:rFonts w:hint="eastAsia"/>
        </w:rPr>
      </w:pPr>
      <w:r>
        <w:rPr>
          <w:rFonts w:hint="eastAsia"/>
        </w:rPr>
        <w:t>19、施工变更</w:t>
      </w:r>
    </w:p>
    <w:p>
      <w:pPr>
        <w:spacing w:line="420" w:lineRule="exact"/>
        <w:ind w:firstLine="420" w:firstLineChars="200"/>
        <w:rPr>
          <w:rFonts w:ascii="宋体" w:hAnsi="宋体"/>
        </w:rPr>
      </w:pPr>
      <w:r>
        <w:rPr>
          <w:rFonts w:hint="eastAsia" w:ascii="宋体" w:hAnsi="宋体"/>
        </w:rPr>
        <w:t>19.1施工中如发生对原工作内容进行变更，工程发包人项目经理应提前</w:t>
      </w:r>
      <w:r>
        <w:rPr>
          <w:rFonts w:hint="eastAsia" w:ascii="宋体"/>
          <w:u w:val="single"/>
        </w:rPr>
        <w:t xml:space="preserve"> 7 </w:t>
      </w:r>
      <w:r>
        <w:rPr>
          <w:rFonts w:hint="eastAsia" w:ascii="宋体" w:hAnsi="宋体"/>
        </w:rPr>
        <w:t>天内以书面形式向劳务分包人发出变更通知，并提供变更的相应图纸和说明。劳务分包人按照工程发包人（项目经理）发出的变更通知及有关要求，进行下列需要的变更：</w:t>
      </w:r>
    </w:p>
    <w:p>
      <w:pPr>
        <w:spacing w:line="420" w:lineRule="exact"/>
        <w:ind w:firstLine="420" w:firstLineChars="200"/>
        <w:rPr>
          <w:rFonts w:ascii="宋体" w:hAnsi="宋体"/>
        </w:rPr>
      </w:pPr>
      <w:r>
        <w:rPr>
          <w:rFonts w:hint="eastAsia" w:ascii="宋体"/>
        </w:rPr>
        <w:t xml:space="preserve">(1) </w:t>
      </w:r>
      <w:r>
        <w:rPr>
          <w:rFonts w:hint="eastAsia" w:ascii="宋体" w:hAnsi="宋体"/>
        </w:rPr>
        <w:t>更改工程有关部分的标高、基线、位置和尺寸；</w:t>
      </w:r>
    </w:p>
    <w:p>
      <w:pPr>
        <w:spacing w:line="420" w:lineRule="exact"/>
        <w:ind w:firstLine="420" w:firstLineChars="200"/>
        <w:rPr>
          <w:rFonts w:ascii="宋体" w:hAnsi="宋体"/>
        </w:rPr>
      </w:pPr>
      <w:r>
        <w:rPr>
          <w:rFonts w:hint="eastAsia" w:ascii="宋体"/>
        </w:rPr>
        <w:t xml:space="preserve">(2) </w:t>
      </w:r>
      <w:r>
        <w:rPr>
          <w:rFonts w:hint="eastAsia" w:ascii="宋体" w:hAnsi="宋体"/>
        </w:rPr>
        <w:t>增减合同中约定的工程量；</w:t>
      </w:r>
    </w:p>
    <w:p>
      <w:pPr>
        <w:spacing w:line="420" w:lineRule="exact"/>
        <w:ind w:firstLine="420" w:firstLineChars="200"/>
        <w:rPr>
          <w:rFonts w:ascii="宋体" w:hAnsi="宋体"/>
        </w:rPr>
      </w:pPr>
      <w:r>
        <w:rPr>
          <w:rFonts w:hint="eastAsia" w:ascii="宋体"/>
        </w:rPr>
        <w:t xml:space="preserve">(3) </w:t>
      </w:r>
      <w:r>
        <w:rPr>
          <w:rFonts w:hint="eastAsia" w:ascii="宋体" w:hAnsi="宋体"/>
        </w:rPr>
        <w:t>改变有关的施工时间和顺序；</w:t>
      </w:r>
    </w:p>
    <w:p>
      <w:pPr>
        <w:spacing w:line="420" w:lineRule="exact"/>
        <w:ind w:firstLine="420" w:firstLineChars="200"/>
        <w:rPr>
          <w:rFonts w:ascii="宋体" w:hAnsi="宋体"/>
        </w:rPr>
      </w:pPr>
      <w:r>
        <w:rPr>
          <w:rFonts w:hint="eastAsia" w:ascii="宋体"/>
        </w:rPr>
        <w:t xml:space="preserve">(4) </w:t>
      </w:r>
      <w:r>
        <w:rPr>
          <w:rFonts w:hint="eastAsia" w:ascii="宋体" w:hAnsi="宋体"/>
        </w:rPr>
        <w:t>其他有关工程变更需要的附加工作。</w:t>
      </w:r>
    </w:p>
    <w:p>
      <w:pPr>
        <w:spacing w:line="420" w:lineRule="exact"/>
        <w:ind w:firstLine="420" w:firstLineChars="200"/>
        <w:rPr>
          <w:rFonts w:ascii="宋体" w:hAnsi="宋体"/>
        </w:rPr>
      </w:pPr>
      <w:r>
        <w:rPr>
          <w:rFonts w:hint="eastAsia" w:ascii="宋体" w:hAnsi="宋体"/>
        </w:rPr>
        <w:t>19.2 因变更导致劳务报酬的增加及造成的劳务分包人损失，由工程发包人承担，延误的工期相应顺延；因变更减少工程量，劳务报酬应相应减少，工期相应调整。</w:t>
      </w:r>
    </w:p>
    <w:p>
      <w:pPr>
        <w:spacing w:line="420" w:lineRule="exact"/>
        <w:ind w:firstLine="420" w:firstLineChars="200"/>
        <w:rPr>
          <w:rFonts w:ascii="宋体" w:hAnsi="宋体"/>
        </w:rPr>
      </w:pPr>
      <w:r>
        <w:rPr>
          <w:rFonts w:hint="eastAsia" w:ascii="宋体" w:hAnsi="宋体"/>
        </w:rPr>
        <w:t>19.3 施工中劳务分包人不得对原工程设计进行变更。因劳务分包人擅自变更设计发生的费用和由此导致工程发包人的直接损失，由劳务分包人承担，延误的工期不予顺延。</w:t>
      </w:r>
    </w:p>
    <w:p>
      <w:pPr>
        <w:spacing w:line="420" w:lineRule="exact"/>
        <w:ind w:firstLine="420" w:firstLineChars="200"/>
        <w:rPr>
          <w:rFonts w:hint="eastAsia"/>
        </w:rPr>
      </w:pPr>
      <w:r>
        <w:rPr>
          <w:rFonts w:hint="eastAsia" w:ascii="宋体" w:hAnsi="宋体"/>
        </w:rPr>
        <w:t>19.4 因劳务分包人自身原因导致的工程变更，劳务分包人无权要求追加劳务报酬。</w:t>
      </w:r>
    </w:p>
    <w:p>
      <w:pPr>
        <w:pStyle w:val="4"/>
        <w:keepNext w:val="0"/>
        <w:keepLines w:val="0"/>
        <w:rPr>
          <w:rFonts w:hint="eastAsia"/>
        </w:rPr>
      </w:pPr>
      <w:r>
        <w:rPr>
          <w:rFonts w:hint="eastAsia"/>
        </w:rPr>
        <w:t>20、施工验收</w:t>
      </w:r>
    </w:p>
    <w:p>
      <w:pPr>
        <w:spacing w:line="420" w:lineRule="exact"/>
        <w:ind w:firstLine="420" w:firstLineChars="200"/>
        <w:rPr>
          <w:rFonts w:hint="eastAsia" w:ascii="宋体" w:hAnsi="宋体"/>
        </w:rPr>
      </w:pPr>
      <w:r>
        <w:rPr>
          <w:rFonts w:hint="eastAsia" w:ascii="宋体" w:hAnsi="宋体"/>
        </w:rPr>
        <w:t>20.1 劳务分包人应确保所完成施工的质量，应符合本合同约定的质量标准。劳务分包人施工完毕，应向工程发包人提交完工报告，通知工程发包人验收；工程发包人应当在收到劳务分包人的上述报告后</w:t>
      </w:r>
      <w:r>
        <w:rPr>
          <w:rFonts w:hint="eastAsia" w:ascii="宋体" w:hAnsi="宋体"/>
          <w:lang w:val="en-US" w:eastAsia="zh-CN"/>
        </w:rPr>
        <w:t>14</w:t>
      </w:r>
      <w:r>
        <w:rPr>
          <w:rFonts w:hint="eastAsia" w:ascii="宋体" w:hAnsi="宋体"/>
        </w:rPr>
        <w:t>天内对劳务分包人施工成果进行验收，验收合格或者工程发包人在上述期限内未组织验收的，视为劳务分包人已经完成了本合同约定工作。但工程发包人与发包人间的隐蔽工程验收结果或工程竣工验收结果表明劳务分包人施工质量不合格时，劳务分包人应负责无偿修复，不延长工期，并承担由此导致的工程发包人的相关损失。</w:t>
      </w:r>
    </w:p>
    <w:p>
      <w:pPr>
        <w:spacing w:line="420" w:lineRule="exact"/>
        <w:ind w:firstLine="420" w:firstLineChars="200"/>
        <w:rPr>
          <w:rFonts w:hint="eastAsia" w:ascii="宋体" w:hAnsi="宋体"/>
        </w:rPr>
      </w:pPr>
      <w:r>
        <w:rPr>
          <w:rFonts w:hint="eastAsia" w:ascii="宋体" w:hAnsi="宋体"/>
        </w:rPr>
        <w:t>20.2 全部工程竣工（包括劳务分包人完成工作在内）并经竣工验收合格后，在质量保修期内的质量保修责任由劳务分包人负责。</w:t>
      </w:r>
    </w:p>
    <w:p>
      <w:pPr>
        <w:pStyle w:val="4"/>
        <w:keepNext w:val="0"/>
        <w:keepLines w:val="0"/>
        <w:rPr>
          <w:rFonts w:hint="eastAsia"/>
        </w:rPr>
      </w:pPr>
      <w:r>
        <w:rPr>
          <w:rFonts w:hint="eastAsia"/>
        </w:rPr>
        <w:t>21、施工配合</w:t>
      </w:r>
    </w:p>
    <w:p>
      <w:pPr>
        <w:spacing w:line="420" w:lineRule="exact"/>
        <w:ind w:firstLine="420" w:firstLineChars="200"/>
        <w:rPr>
          <w:rFonts w:hint="eastAsia" w:ascii="宋体" w:hAnsi="宋体"/>
        </w:rPr>
      </w:pPr>
      <w:r>
        <w:rPr>
          <w:rFonts w:hint="eastAsia" w:ascii="宋体" w:hAnsi="宋体"/>
        </w:rPr>
        <w:t>21.1 劳务分包人应配合工程发包人对其工作进行的初步验收，以及工程发包人按发包人或建设行政主管部门要求进行的涉及劳务分包人工作内容、施工场地的检查、隐蔽工程验收及工程竣工验收；工程发包人或</w:t>
      </w:r>
      <w:r>
        <w:rPr>
          <w:rFonts w:hint="eastAsia"/>
        </w:rPr>
        <w:t>施工场地内</w:t>
      </w:r>
      <w:r>
        <w:rPr>
          <w:rFonts w:hint="eastAsia" w:ascii="宋体" w:hAnsi="宋体"/>
        </w:rPr>
        <w:t>第三方的工作必须劳务分包人配合时，劳务分包人应按工程发包人的指令予以配合。除上述初步验收、隐蔽工程验收及工程竣工验收之外，劳务分包人因提供上述配合而发生的工期损失和费用由工程发包人承担。</w:t>
      </w:r>
    </w:p>
    <w:p>
      <w:pPr>
        <w:spacing w:line="420" w:lineRule="exact"/>
        <w:ind w:firstLine="420" w:firstLineChars="200"/>
        <w:rPr>
          <w:rFonts w:hint="eastAsia" w:ascii="宋体" w:hAnsi="宋体"/>
        </w:rPr>
      </w:pPr>
      <w:r>
        <w:rPr>
          <w:rFonts w:hint="eastAsia" w:ascii="宋体" w:hAnsi="宋体"/>
        </w:rPr>
        <w:t>21.2 劳务分包人按约定完成劳务作业，必须由工程发包人或</w:t>
      </w:r>
      <w:r>
        <w:rPr>
          <w:rFonts w:hint="eastAsia"/>
        </w:rPr>
        <w:t>施工场地内的</w:t>
      </w:r>
      <w:r>
        <w:rPr>
          <w:rFonts w:hint="eastAsia" w:ascii="宋体" w:hAnsi="宋体"/>
        </w:rPr>
        <w:t>第三方进行配合时，工程发包人应配合劳务分包人工作或确保劳务分包人获得该第三方的配合，且工程发包人应承担因此而发生的费用。</w:t>
      </w:r>
    </w:p>
    <w:p>
      <w:pPr>
        <w:pStyle w:val="4"/>
        <w:keepNext w:val="0"/>
        <w:keepLines w:val="0"/>
      </w:pPr>
      <w:r>
        <w:rPr>
          <w:rFonts w:hint="eastAsia"/>
        </w:rPr>
        <w:t>22、劳务报酬最终支付</w:t>
      </w:r>
    </w:p>
    <w:p>
      <w:pPr>
        <w:spacing w:line="420" w:lineRule="exact"/>
        <w:ind w:firstLine="420" w:firstLineChars="200"/>
        <w:rPr>
          <w:rFonts w:ascii="宋体" w:hAnsi="宋体"/>
          <w:color w:val="FF0000"/>
        </w:rPr>
      </w:pPr>
      <w:r>
        <w:rPr>
          <w:rFonts w:hint="eastAsia" w:ascii="宋体" w:hAnsi="宋体"/>
          <w:color w:val="FF0000"/>
        </w:rPr>
        <w:t>22.1 工程竣工验收合格后14天内，劳务分包人向工程发包人递交完整的结算资料，双方按照本合同约定的计量计价方式，进行劳务报酬的结算审核。</w:t>
      </w:r>
    </w:p>
    <w:p>
      <w:pPr>
        <w:spacing w:line="420" w:lineRule="exact"/>
        <w:ind w:firstLine="420" w:firstLineChars="200"/>
        <w:rPr>
          <w:rFonts w:hint="eastAsia" w:ascii="宋体" w:hAnsi="宋体"/>
          <w:color w:val="FF0000"/>
        </w:rPr>
      </w:pPr>
      <w:r>
        <w:rPr>
          <w:rFonts w:hint="eastAsia" w:ascii="宋体" w:hAnsi="宋体"/>
          <w:color w:val="FF0000"/>
        </w:rPr>
        <w:t>22.2 工程发包人与劳务分包人完成结算后，支付至结算价的80%，待工程发包人与业主完成结算后，支付至结算价的97%，余3%作为质保金，</w:t>
      </w:r>
      <w:r>
        <w:rPr>
          <w:rFonts w:hint="eastAsia" w:ascii="宋体" w:hAnsi="宋体"/>
          <w:color w:val="FF0000"/>
          <w:lang w:val="en-US" w:eastAsia="zh-CN"/>
        </w:rPr>
        <w:t>待一年质保期满后无任何质量问题后7个工作日内一次性无息退还乙方。</w:t>
      </w:r>
      <w:r>
        <w:rPr>
          <w:rFonts w:hint="eastAsia" w:ascii="宋体" w:hAnsi="宋体"/>
          <w:color w:val="FF0000"/>
        </w:rPr>
        <w:t>（质保期为工程竣工验收合格之日起计算）。</w:t>
      </w:r>
    </w:p>
    <w:p>
      <w:pPr>
        <w:spacing w:line="420" w:lineRule="exact"/>
        <w:ind w:firstLine="420" w:firstLineChars="200"/>
        <w:rPr>
          <w:rFonts w:hint="eastAsia"/>
          <w:color w:val="000000"/>
        </w:rPr>
      </w:pPr>
      <w:r>
        <w:rPr>
          <w:rFonts w:hint="eastAsia"/>
          <w:color w:val="000000"/>
        </w:rPr>
        <w:t>22.3 劳务分包人和工程发包人对劳务报酬结算价款发生争议时，按本合同关于争议的约定处理。</w:t>
      </w:r>
    </w:p>
    <w:p>
      <w:pPr>
        <w:pStyle w:val="4"/>
        <w:keepNext w:val="0"/>
        <w:keepLines w:val="0"/>
        <w:rPr>
          <w:rFonts w:hint="eastAsia"/>
        </w:rPr>
      </w:pPr>
      <w:r>
        <w:rPr>
          <w:rFonts w:hint="eastAsia"/>
        </w:rPr>
        <w:t>23、违约责任</w:t>
      </w:r>
    </w:p>
    <w:p>
      <w:pPr>
        <w:spacing w:line="420" w:lineRule="exact"/>
        <w:ind w:firstLine="420" w:firstLineChars="200"/>
        <w:rPr>
          <w:rFonts w:hint="eastAsia"/>
        </w:rPr>
      </w:pPr>
      <w:r>
        <w:rPr>
          <w:rFonts w:hint="eastAsia"/>
        </w:rPr>
        <w:t>23.1 当发生下列情况之一时，工程发包人应承担违约责任：</w:t>
      </w:r>
    </w:p>
    <w:p>
      <w:pPr>
        <w:spacing w:line="420" w:lineRule="exact"/>
        <w:ind w:firstLine="420" w:firstLineChars="200"/>
        <w:rPr>
          <w:rFonts w:hint="eastAsia"/>
        </w:rPr>
      </w:pPr>
      <w:r>
        <w:rPr>
          <w:rFonts w:hint="eastAsia"/>
        </w:rPr>
        <w:t>（1）工程发包人违反本合同第17条、第22条的约定，不按时向劳务分包人支付劳务报酬；</w:t>
      </w:r>
    </w:p>
    <w:p>
      <w:pPr>
        <w:spacing w:line="420" w:lineRule="exact"/>
        <w:ind w:firstLine="420" w:firstLineChars="200"/>
        <w:rPr>
          <w:rFonts w:hint="eastAsia"/>
        </w:rPr>
      </w:pPr>
      <w:r>
        <w:rPr>
          <w:rFonts w:hint="eastAsia"/>
        </w:rPr>
        <w:t>（2）工程发包人不履行或不按约定履行合同义务的其他情况。</w:t>
      </w:r>
    </w:p>
    <w:p>
      <w:pPr>
        <w:spacing w:line="420" w:lineRule="exact"/>
        <w:ind w:firstLine="420" w:firstLineChars="200"/>
        <w:rPr>
          <w:rFonts w:hint="eastAsia" w:ascii="宋体" w:hAnsi="宋体"/>
        </w:rPr>
      </w:pPr>
      <w:r>
        <w:rPr>
          <w:rFonts w:hint="eastAsia" w:ascii="宋体" w:hAnsi="宋体"/>
        </w:rPr>
        <w:t>23．2 工程发包人不按约定核实劳务分包人完成的工程量或不按约定支付劳务报酬或劳务报酬尾款时，应按劳务分包人同期向银行贷款利率向劳务分包人支付拖欠劳务报酬的利息，并按拖欠金额向劳务分包人支付每日</w:t>
      </w:r>
      <w:r>
        <w:rPr>
          <w:rFonts w:hint="eastAsia" w:ascii="宋体" w:hAnsi="宋体"/>
          <w:u w:val="single"/>
        </w:rPr>
        <w:t xml:space="preserve"> 1 </w:t>
      </w:r>
      <w:r>
        <w:rPr>
          <w:rFonts w:hint="eastAsia" w:ascii="宋体" w:hAnsi="宋体"/>
        </w:rPr>
        <w:t>‰的违约金。</w:t>
      </w:r>
    </w:p>
    <w:p>
      <w:pPr>
        <w:spacing w:line="420" w:lineRule="exact"/>
        <w:ind w:firstLine="420" w:firstLineChars="200"/>
        <w:rPr>
          <w:rFonts w:hint="eastAsia"/>
        </w:rPr>
      </w:pPr>
      <w:r>
        <w:rPr>
          <w:rFonts w:hint="eastAsia"/>
        </w:rPr>
        <w:t>23.3 工程发包人不履行或不按约定履行合同的其他义务时，应向劳务分包人支付违约金</w:t>
      </w:r>
      <w:r>
        <w:rPr>
          <w:rFonts w:hint="eastAsia"/>
          <w:u w:val="single"/>
        </w:rPr>
        <w:t>5000</w:t>
      </w:r>
      <w:r>
        <w:rPr>
          <w:rFonts w:hint="eastAsia"/>
        </w:rPr>
        <w:t>元，工程发包人尚应赔偿因其违约给劳务分包人造成的经济损失，顺延延误的劳务分包人工作时间。</w:t>
      </w:r>
    </w:p>
    <w:p>
      <w:pPr>
        <w:spacing w:line="420" w:lineRule="exact"/>
        <w:ind w:firstLine="420" w:firstLineChars="200"/>
        <w:rPr>
          <w:rFonts w:hint="eastAsia"/>
        </w:rPr>
      </w:pPr>
      <w:r>
        <w:rPr>
          <w:rFonts w:hint="eastAsia"/>
        </w:rPr>
        <w:t>23.4 当发生下列情况之一时，劳务分包人应承担违约责任：</w:t>
      </w:r>
    </w:p>
    <w:p>
      <w:pPr>
        <w:spacing w:line="420" w:lineRule="exact"/>
        <w:ind w:firstLine="420" w:firstLineChars="200"/>
        <w:rPr>
          <w:rFonts w:hint="eastAsia"/>
        </w:rPr>
      </w:pPr>
      <w:r>
        <w:rPr>
          <w:rFonts w:hint="eastAsia"/>
        </w:rPr>
        <w:t>（1）劳务分包人因自身原因延期交工的，每延误一日，应向工程发包人支付</w:t>
      </w:r>
      <w:r>
        <w:rPr>
          <w:rFonts w:hint="eastAsia"/>
          <w:u w:val="single"/>
        </w:rPr>
        <w:t>5000</w:t>
      </w:r>
      <w:r>
        <w:rPr>
          <w:rFonts w:hint="eastAsia"/>
        </w:rPr>
        <w:t>元的违约金</w:t>
      </w:r>
      <w:r>
        <w:rPr>
          <w:rFonts w:hint="eastAsia"/>
          <w:lang w:eastAsia="zh-CN"/>
        </w:rPr>
        <w:t>；</w:t>
      </w:r>
    </w:p>
    <w:p>
      <w:pPr>
        <w:spacing w:line="420" w:lineRule="exact"/>
        <w:ind w:firstLine="420" w:firstLineChars="200"/>
        <w:rPr>
          <w:rFonts w:hint="eastAsia"/>
        </w:rPr>
      </w:pPr>
      <w:r>
        <w:rPr>
          <w:rFonts w:hint="eastAsia"/>
        </w:rPr>
        <w:t>（2）劳务分包人施工质量不符合本合同约定的质量标准，但能够达到国家规定的最低标准时，劳务分包人应向工程发包人支付</w:t>
      </w:r>
      <w:r>
        <w:rPr>
          <w:rFonts w:hint="eastAsia"/>
          <w:u w:val="single"/>
        </w:rPr>
        <w:t>50000元</w:t>
      </w:r>
      <w:r>
        <w:rPr>
          <w:rFonts w:hint="eastAsia"/>
        </w:rPr>
        <w:t>的违约金；</w:t>
      </w:r>
    </w:p>
    <w:p>
      <w:pPr>
        <w:spacing w:line="420" w:lineRule="exact"/>
        <w:ind w:firstLine="420" w:firstLineChars="200"/>
        <w:rPr>
          <w:rFonts w:hint="eastAsia"/>
        </w:rPr>
      </w:pPr>
      <w:r>
        <w:rPr>
          <w:rFonts w:hint="eastAsia"/>
        </w:rPr>
        <w:t>（3）劳务分包人不履行或不按约定履行合同的其他义务时，应向工程发包人支付违约金</w:t>
      </w:r>
      <w:r>
        <w:rPr>
          <w:rFonts w:hint="eastAsia"/>
          <w:u w:val="single"/>
        </w:rPr>
        <w:t>5000</w:t>
      </w:r>
      <w:r>
        <w:rPr>
          <w:rFonts w:hint="eastAsia"/>
        </w:rPr>
        <w:t>元，劳务分包人尚应赔偿因其违约给工程发包人造成的经济损失，延误的劳务分包人工作时间不予顺延。</w:t>
      </w:r>
    </w:p>
    <w:p>
      <w:pPr>
        <w:spacing w:line="420" w:lineRule="exact"/>
        <w:ind w:firstLine="420" w:firstLineChars="200"/>
        <w:rPr>
          <w:rFonts w:hint="eastAsia" w:ascii="宋体"/>
        </w:rPr>
      </w:pPr>
      <w:r>
        <w:rPr>
          <w:rFonts w:hint="eastAsia" w:ascii="宋体" w:hAnsi="宋体"/>
        </w:rPr>
        <w:t>23.5 一方违约后，另一方要求违约方继续履行合同时，违约方承担上述违约责任后仍应继续履行合同。</w:t>
      </w:r>
      <w:r>
        <w:rPr>
          <w:rFonts w:ascii="宋体" w:hAnsi="宋体"/>
        </w:rPr>
        <w:t>   </w:t>
      </w:r>
    </w:p>
    <w:p>
      <w:pPr>
        <w:pStyle w:val="4"/>
        <w:keepNext w:val="0"/>
        <w:keepLines w:val="0"/>
      </w:pPr>
      <w:r>
        <w:rPr>
          <w:rFonts w:hint="eastAsia"/>
        </w:rPr>
        <w:t>24、索赔</w:t>
      </w:r>
    </w:p>
    <w:p>
      <w:pPr>
        <w:spacing w:line="420" w:lineRule="exact"/>
        <w:ind w:firstLine="420" w:firstLineChars="200"/>
        <w:rPr>
          <w:rFonts w:hint="eastAsia"/>
        </w:rPr>
      </w:pPr>
      <w:r>
        <w:rPr>
          <w:rFonts w:hint="eastAsia"/>
        </w:rPr>
        <w:t>24.1 当本合同的一方向另一方提出索赔时，应有正当的索赔理由，并有索赔事件发生时有效的相应证据。</w:t>
      </w:r>
    </w:p>
    <w:p>
      <w:pPr>
        <w:spacing w:line="420" w:lineRule="exact"/>
        <w:ind w:firstLine="420" w:firstLineChars="200"/>
        <w:rPr>
          <w:rFonts w:hint="eastAsia"/>
        </w:rPr>
      </w:pPr>
      <w:r>
        <w:rPr>
          <w:rFonts w:hint="eastAsia"/>
        </w:rPr>
        <w:t>24.2 工程发包人未按约定履行自己的各项义务或发生错误，以及应由工程发包人承担责任的其他情况，造成工作时间延误或劳务分包人不能及时得到合同报酬及劳务分包人的其他经济损失，劳务分包人可按下列程序以书面形式向工程发包人索赔：</w:t>
      </w:r>
    </w:p>
    <w:p>
      <w:pPr>
        <w:spacing w:line="420" w:lineRule="exact"/>
        <w:ind w:firstLine="420" w:firstLineChars="200"/>
        <w:rPr>
          <w:rFonts w:hint="eastAsia"/>
        </w:rPr>
      </w:pPr>
      <w:r>
        <w:rPr>
          <w:rFonts w:hint="eastAsia"/>
        </w:rPr>
        <w:t>（1）索赔事件发生后21天内，向工程发包人项目经理发出索赔意向通知；</w:t>
      </w:r>
    </w:p>
    <w:p>
      <w:pPr>
        <w:spacing w:line="420" w:lineRule="exact"/>
        <w:ind w:firstLine="420" w:firstLineChars="200"/>
        <w:rPr>
          <w:rFonts w:hint="eastAsia"/>
        </w:rPr>
      </w:pPr>
      <w:r>
        <w:rPr>
          <w:rFonts w:hint="eastAsia"/>
        </w:rPr>
        <w:t>（2）发出索赔意向通知后21天内，向工程发包人项目经理提出延长工作时间或补偿经济损失的索赔报告及有关资料；</w:t>
      </w:r>
    </w:p>
    <w:p>
      <w:pPr>
        <w:spacing w:line="420" w:lineRule="exact"/>
        <w:ind w:firstLine="420" w:firstLineChars="200"/>
        <w:rPr>
          <w:rFonts w:hint="eastAsia"/>
        </w:rPr>
      </w:pPr>
      <w:r>
        <w:rPr>
          <w:rFonts w:hint="eastAsia"/>
        </w:rPr>
        <w:t>（3）工程发包人项目经理在收到劳务分包人送交的索赔报告和有关资料后，于21天内给予答复，或要求劳务分包人进一步补充索赔理由和证据；</w:t>
      </w:r>
    </w:p>
    <w:p>
      <w:pPr>
        <w:spacing w:line="420" w:lineRule="exact"/>
        <w:ind w:firstLine="420" w:firstLineChars="200"/>
        <w:rPr>
          <w:rFonts w:hint="eastAsia"/>
        </w:rPr>
      </w:pPr>
      <w:r>
        <w:rPr>
          <w:rFonts w:hint="eastAsia"/>
        </w:rPr>
        <w:t>（4）工程发包人项目经理在收到劳务分包人送交的索赔报告和有关资料后21天内未予答复或未对劳务分包人作进一步要求，视为该项索赔已经认可；</w:t>
      </w:r>
    </w:p>
    <w:p>
      <w:pPr>
        <w:spacing w:line="420" w:lineRule="exact"/>
        <w:ind w:firstLine="420" w:firstLineChars="200"/>
        <w:rPr>
          <w:rFonts w:hint="eastAsia"/>
        </w:rPr>
      </w:pPr>
      <w:r>
        <w:rPr>
          <w:rFonts w:hint="eastAsia"/>
        </w:rPr>
        <w:t>（5）当该项索赔事件持续进行时，劳务分包人应当阶段性地向工程发包人发出索赔意向，在索赔事件终了后21天内，向工程发包人项目经理送交索赔的有关资料和最终索赔报告。索赔答复程序与（3）、（4）规定相同。</w:t>
      </w:r>
    </w:p>
    <w:p>
      <w:pPr>
        <w:spacing w:line="420" w:lineRule="exact"/>
        <w:ind w:firstLine="420" w:firstLineChars="200"/>
        <w:rPr>
          <w:rFonts w:hint="eastAsia" w:ascii="宋体" w:hAnsi="宋体"/>
        </w:rPr>
      </w:pPr>
      <w:r>
        <w:rPr>
          <w:rFonts w:hint="eastAsia"/>
        </w:rPr>
        <w:t>24.3 劳务分包人未按约定履行自己的各项义务或发生错误，给工程发包人造成经济损失，工程发包人可按上述程序和时限以书面形式向劳务分包人索赔。</w:t>
      </w:r>
    </w:p>
    <w:p>
      <w:pPr>
        <w:pStyle w:val="4"/>
        <w:keepNext w:val="0"/>
        <w:keepLines w:val="0"/>
        <w:rPr>
          <w:rFonts w:hAnsi="宋体"/>
        </w:rPr>
      </w:pPr>
      <w:r>
        <w:rPr>
          <w:rFonts w:hint="eastAsia"/>
        </w:rPr>
        <w:t>25、</w:t>
      </w:r>
      <w:r>
        <w:rPr>
          <w:rFonts w:hint="eastAsia" w:hAnsi="宋体"/>
        </w:rPr>
        <w:t>争议</w:t>
      </w:r>
    </w:p>
    <w:p>
      <w:pPr>
        <w:spacing w:line="420" w:lineRule="exact"/>
        <w:ind w:firstLine="420" w:firstLineChars="200"/>
        <w:rPr>
          <w:rFonts w:hint="eastAsia"/>
        </w:rPr>
      </w:pPr>
      <w:r>
        <w:rPr>
          <w:rFonts w:hint="eastAsia"/>
        </w:rPr>
        <w:t>25.1 工程发包人和劳务分包人在履行合同时发生争议，可以自行和解或要求有关主管部门调解，任何一方不愿和解、调解或和解、调解不成的，双方约定采用下列第</w:t>
      </w:r>
      <w:r>
        <w:rPr>
          <w:rFonts w:hint="eastAsia"/>
          <w:u w:val="single"/>
        </w:rPr>
        <w:t xml:space="preserve"> 2 </w:t>
      </w:r>
      <w:r>
        <w:rPr>
          <w:rFonts w:hint="eastAsia"/>
        </w:rPr>
        <w:t>种方式解决争议：</w:t>
      </w:r>
    </w:p>
    <w:p>
      <w:pPr>
        <w:spacing w:line="420" w:lineRule="exact"/>
        <w:ind w:firstLine="420" w:firstLineChars="200"/>
        <w:rPr>
          <w:rFonts w:ascii="宋体" w:hAnsi="宋体"/>
        </w:rPr>
      </w:pPr>
      <w:r>
        <w:rPr>
          <w:rFonts w:hint="eastAsia" w:ascii="宋体" w:hAnsi="宋体"/>
        </w:rPr>
        <w:t>（1）双方达成仲裁协议，向</w:t>
      </w:r>
      <w:r>
        <w:rPr>
          <w:rFonts w:hint="eastAsia" w:ascii="宋体" w:hAnsi="宋体"/>
          <w:u w:val="single"/>
        </w:rPr>
        <w:t xml:space="preserve"> 雅安市 </w:t>
      </w:r>
      <w:r>
        <w:rPr>
          <w:rFonts w:hint="eastAsia" w:ascii="宋体" w:hAnsi="宋体"/>
        </w:rPr>
        <w:t>仲裁委员会申请仲裁；</w:t>
      </w:r>
    </w:p>
    <w:p>
      <w:pPr>
        <w:spacing w:line="420" w:lineRule="exact"/>
        <w:ind w:firstLine="420" w:firstLineChars="200"/>
        <w:rPr>
          <w:rFonts w:ascii="宋体" w:hAnsi="宋体"/>
        </w:rPr>
      </w:pPr>
      <w:r>
        <w:rPr>
          <w:rFonts w:hint="eastAsia" w:ascii="宋体" w:hAnsi="宋体"/>
        </w:rPr>
        <w:t>（2）向工程所在地的人民法院起诉。</w:t>
      </w:r>
    </w:p>
    <w:p>
      <w:pPr>
        <w:spacing w:line="420" w:lineRule="exact"/>
        <w:ind w:firstLine="420" w:firstLineChars="200"/>
        <w:rPr>
          <w:rFonts w:hint="eastAsia" w:ascii="宋体" w:hAnsi="宋体"/>
        </w:rPr>
      </w:pPr>
      <w:r>
        <w:rPr>
          <w:rFonts w:hint="eastAsia" w:ascii="宋体" w:hAnsi="宋体"/>
        </w:rPr>
        <w:t>25.2 发生争议后，除非出现下列情况，双方都应继续履行合同，保持工作连续，保护好已完工作成果：</w:t>
      </w:r>
    </w:p>
    <w:p>
      <w:pPr>
        <w:spacing w:line="420" w:lineRule="exact"/>
        <w:ind w:firstLine="420" w:firstLineChars="200"/>
        <w:rPr>
          <w:rFonts w:hint="eastAsia" w:ascii="宋体" w:hAnsi="宋体"/>
        </w:rPr>
      </w:pPr>
      <w:r>
        <w:rPr>
          <w:rFonts w:hint="eastAsia" w:ascii="宋体" w:hAnsi="宋体"/>
        </w:rPr>
        <w:t>（1）单方违约导致合同确已无法履行，双方协议终止合同；</w:t>
      </w:r>
    </w:p>
    <w:p>
      <w:pPr>
        <w:spacing w:line="420" w:lineRule="exact"/>
        <w:ind w:firstLine="420" w:firstLineChars="200"/>
        <w:rPr>
          <w:rFonts w:hint="eastAsia" w:ascii="宋体" w:hAnsi="宋体"/>
        </w:rPr>
      </w:pPr>
      <w:r>
        <w:rPr>
          <w:rFonts w:hint="eastAsia" w:ascii="宋体" w:hAnsi="宋体"/>
        </w:rPr>
        <w:t>（2）调解要求停止合同工作，且为双方接受；</w:t>
      </w:r>
    </w:p>
    <w:p>
      <w:pPr>
        <w:spacing w:line="420" w:lineRule="exact"/>
        <w:ind w:firstLine="420" w:firstLineChars="200"/>
        <w:rPr>
          <w:rFonts w:hint="eastAsia" w:ascii="宋体" w:hAnsi="宋体"/>
        </w:rPr>
      </w:pPr>
      <w:r>
        <w:rPr>
          <w:rFonts w:hint="eastAsia" w:ascii="宋体" w:hAnsi="宋体"/>
        </w:rPr>
        <w:t>（3）仲裁机构要求停止合同工作；</w:t>
      </w:r>
    </w:p>
    <w:p>
      <w:pPr>
        <w:spacing w:line="420" w:lineRule="exact"/>
        <w:ind w:firstLine="420" w:firstLineChars="200"/>
        <w:rPr>
          <w:rFonts w:hint="eastAsia" w:ascii="宋体" w:hAnsi="宋体"/>
        </w:rPr>
      </w:pPr>
      <w:r>
        <w:rPr>
          <w:rFonts w:hint="eastAsia" w:ascii="宋体" w:hAnsi="宋体"/>
        </w:rPr>
        <w:t>（4）法院要求停止合同工作。</w:t>
      </w:r>
    </w:p>
    <w:p>
      <w:pPr>
        <w:pStyle w:val="4"/>
        <w:keepNext w:val="0"/>
        <w:keepLines w:val="0"/>
        <w:rPr>
          <w:rFonts w:hint="eastAsia"/>
        </w:rPr>
      </w:pPr>
      <w:r>
        <w:rPr>
          <w:rFonts w:hint="eastAsia"/>
        </w:rPr>
        <w:t>26、禁止转包或再分包</w:t>
      </w:r>
    </w:p>
    <w:p>
      <w:pPr>
        <w:spacing w:line="420" w:lineRule="exact"/>
        <w:ind w:firstLine="420" w:firstLineChars="200"/>
        <w:rPr>
          <w:rFonts w:hint="eastAsia"/>
        </w:rPr>
      </w:pPr>
      <w:r>
        <w:rPr>
          <w:rFonts w:hint="eastAsia"/>
        </w:rPr>
        <w:t>26.1 劳务分包人不得将本合同项下的劳务作业转包或再分包给他人。否则，劳务分包人将依法承担责任。</w:t>
      </w:r>
    </w:p>
    <w:p>
      <w:pPr>
        <w:pStyle w:val="4"/>
        <w:keepNext w:val="0"/>
        <w:keepLines w:val="0"/>
      </w:pPr>
      <w:r>
        <w:rPr>
          <w:rFonts w:hint="eastAsia"/>
        </w:rPr>
        <w:t>27、不可抗力</w:t>
      </w:r>
    </w:p>
    <w:p>
      <w:pPr>
        <w:spacing w:line="420" w:lineRule="exact"/>
        <w:ind w:firstLine="420" w:firstLineChars="200"/>
        <w:rPr>
          <w:rFonts w:hint="eastAsia" w:ascii="宋体" w:hAnsi="宋体"/>
        </w:rPr>
      </w:pPr>
      <w:r>
        <w:rPr>
          <w:rFonts w:hint="eastAsia" w:ascii="宋体" w:hAnsi="宋体"/>
        </w:rPr>
        <w:t>27.1 本合同中不可抗力的定义与总包合同中的定义相同。</w:t>
      </w:r>
    </w:p>
    <w:p>
      <w:pPr>
        <w:spacing w:line="420" w:lineRule="exact"/>
        <w:ind w:firstLine="420" w:firstLineChars="200"/>
        <w:rPr>
          <w:rFonts w:hint="eastAsia" w:ascii="宋体" w:hAnsi="宋体"/>
        </w:rPr>
      </w:pPr>
      <w:r>
        <w:rPr>
          <w:rFonts w:hint="eastAsia" w:ascii="宋体" w:hAnsi="宋体"/>
        </w:rPr>
        <w:t>27.2 不可抗力事件发生后，劳务分包人应立即通知工程发包人项目经理，并在力所能及的条件下迅速采取措施，尽力减少损失，工程发包人应协助劳务分包人采取措施。工程发包人项目经理认为劳务分包人应当暂停工作，劳务分包人应暂停工作。不可抗力事件结束后48小时内劳务分包人向工程发包人项目经理通报受害情况和损失情况，及预计清理和修复的费用。不可抗力事件持续发生，劳务分包人应每隔7天向工程发包人项目经理通报一次受害情况。不可抗力结束后14天内，劳务分包人应向工程发包人项目经理提交清理和修复费用的正式报告和有关资料。</w:t>
      </w:r>
    </w:p>
    <w:p>
      <w:pPr>
        <w:spacing w:line="420" w:lineRule="exact"/>
        <w:ind w:firstLine="420" w:firstLineChars="200"/>
        <w:rPr>
          <w:rFonts w:hint="eastAsia"/>
        </w:rPr>
      </w:pPr>
      <w:r>
        <w:rPr>
          <w:rFonts w:hint="eastAsia"/>
        </w:rPr>
        <w:t>27.3 因不可抗力事件导致的费用和延误的工作时间由双方按以下办法分别承担：</w:t>
      </w:r>
    </w:p>
    <w:p>
      <w:pPr>
        <w:spacing w:line="420" w:lineRule="exact"/>
        <w:ind w:firstLine="420" w:firstLineChars="200"/>
        <w:rPr>
          <w:rFonts w:hint="eastAsia"/>
        </w:rPr>
      </w:pPr>
      <w:r>
        <w:rPr>
          <w:rFonts w:hint="eastAsia"/>
        </w:rPr>
        <w:t>（1）工程本身的损害、因工程损害导致第三人人员伤亡和财产损失以及运至施工场地用于劳务作业的材料和待安装的设备的损害由工程发包人承担；</w:t>
      </w:r>
    </w:p>
    <w:p>
      <w:pPr>
        <w:spacing w:line="420" w:lineRule="exact"/>
        <w:ind w:firstLine="420" w:firstLineChars="200"/>
        <w:rPr>
          <w:rFonts w:hint="eastAsia"/>
        </w:rPr>
      </w:pPr>
      <w:r>
        <w:rPr>
          <w:rFonts w:hint="eastAsia"/>
        </w:rPr>
        <w:t>（2）工程发包人和劳务分包人的人员伤亡由其所在单位负责，并承担相应费用；</w:t>
      </w:r>
    </w:p>
    <w:p>
      <w:pPr>
        <w:spacing w:line="420" w:lineRule="exact"/>
        <w:ind w:firstLine="420" w:firstLineChars="200"/>
        <w:rPr>
          <w:rFonts w:hint="eastAsia"/>
        </w:rPr>
      </w:pPr>
      <w:r>
        <w:rPr>
          <w:rFonts w:hint="eastAsia"/>
        </w:rPr>
        <w:t>（3）劳务分包人自有机械设备损坏及停工损失，由劳务分包人自行承担；</w:t>
      </w:r>
    </w:p>
    <w:p>
      <w:pPr>
        <w:spacing w:line="420" w:lineRule="exact"/>
        <w:ind w:firstLine="420" w:firstLineChars="200"/>
        <w:rPr>
          <w:rFonts w:hint="eastAsia"/>
        </w:rPr>
      </w:pPr>
      <w:r>
        <w:rPr>
          <w:rFonts w:hint="eastAsia"/>
        </w:rPr>
        <w:t>（4）工程发包人提供给劳务分包人使用的机械设备损坏，由工程发包人承担，但停工损失由劳务分包人自行承担；</w:t>
      </w:r>
    </w:p>
    <w:p>
      <w:pPr>
        <w:spacing w:line="420" w:lineRule="exact"/>
        <w:ind w:firstLine="420" w:firstLineChars="200"/>
        <w:rPr>
          <w:rFonts w:hint="eastAsia"/>
        </w:rPr>
      </w:pPr>
      <w:r>
        <w:rPr>
          <w:rFonts w:hint="eastAsia"/>
        </w:rPr>
        <w:t>（5）停工期间，劳务分包人应工程发包人项目经理要求留在施工场地的必要的管理人员及保卫人员的费用由劳务分包人承担；</w:t>
      </w:r>
    </w:p>
    <w:p>
      <w:pPr>
        <w:spacing w:line="420" w:lineRule="exact"/>
        <w:ind w:firstLine="420" w:firstLineChars="200"/>
        <w:rPr>
          <w:rFonts w:hint="eastAsia"/>
        </w:rPr>
      </w:pPr>
      <w:r>
        <w:rPr>
          <w:rFonts w:hint="eastAsia"/>
        </w:rPr>
        <w:t>（6）工程所需清理、修复费用，由工程发包人承担；</w:t>
      </w:r>
    </w:p>
    <w:p>
      <w:pPr>
        <w:spacing w:line="420" w:lineRule="exact"/>
        <w:ind w:firstLine="420" w:firstLineChars="200"/>
        <w:rPr>
          <w:rFonts w:hint="eastAsia"/>
        </w:rPr>
      </w:pPr>
      <w:r>
        <w:rPr>
          <w:rFonts w:hint="eastAsia"/>
        </w:rPr>
        <w:t>（7）延误的工作时间相应顺延。</w:t>
      </w:r>
    </w:p>
    <w:p>
      <w:pPr>
        <w:spacing w:line="420" w:lineRule="exact"/>
        <w:ind w:firstLine="420" w:firstLineChars="200"/>
        <w:rPr>
          <w:rFonts w:hint="eastAsia"/>
        </w:rPr>
      </w:pPr>
      <w:r>
        <w:rPr>
          <w:rFonts w:hint="eastAsia"/>
        </w:rPr>
        <w:t>27．4 因合同一方迟延履行合同后发生不可抗力的，不能免除迟延履行方的相应责任。</w:t>
      </w:r>
    </w:p>
    <w:p>
      <w:pPr>
        <w:pStyle w:val="4"/>
        <w:keepNext w:val="0"/>
        <w:keepLines w:val="0"/>
      </w:pPr>
      <w:r>
        <w:rPr>
          <w:rFonts w:hint="eastAsia"/>
        </w:rPr>
        <w:t>28、文物和地下障碍物</w:t>
      </w:r>
    </w:p>
    <w:p>
      <w:pPr>
        <w:spacing w:line="420" w:lineRule="exact"/>
        <w:ind w:firstLine="420" w:firstLineChars="200"/>
        <w:rPr>
          <w:rFonts w:hint="eastAsia"/>
        </w:rPr>
      </w:pPr>
      <w:r>
        <w:rPr>
          <w:rFonts w:hint="eastAsia"/>
        </w:rPr>
        <w:t>28.1 在劳务作业中发现古墓、古建筑遗址等文物和化石或其他有考古、地质研究价值的物品时，劳务分包人应立即保护好现场并于4小时内以书面形式通知工程发包人项目经理，工程发包人项目经理应于收到书面通知后24小时内报告当地文物管理部门，工程发包人和劳务分包人按文物管理部门的要求采取妥善保护措施。工程发包人承担由此发生的费用，顺延合同工作时间。如劳务分包人发现后隐瞒不报或哄抢文物，致使文物遭受破坏，责任者依法承担相应责任。</w:t>
      </w:r>
    </w:p>
    <w:p>
      <w:pPr>
        <w:spacing w:line="420" w:lineRule="exact"/>
        <w:ind w:firstLine="420" w:firstLineChars="200"/>
        <w:rPr>
          <w:rFonts w:hint="eastAsia"/>
        </w:rPr>
      </w:pPr>
      <w:r>
        <w:rPr>
          <w:rFonts w:hint="eastAsia"/>
        </w:rPr>
        <w:t>28.2 劳务作业中发现影响工作的地下障碍物时，劳务分包人应于8小时内以书面形式通知工程发包人项目经理，同时提出处置方案，工程发包人项目经理收到处置方案后24小时内予以认可或提出修正方案，工程发包人承担由此发生的费用，顺延合同工作时间。所发现的地下障碍物有归属单位时，工程发包人应报请有关部门协同处置。</w:t>
      </w:r>
    </w:p>
    <w:p>
      <w:pPr>
        <w:pStyle w:val="4"/>
        <w:keepNext w:val="0"/>
        <w:keepLines w:val="0"/>
        <w:rPr>
          <w:rFonts w:hint="eastAsia"/>
        </w:rPr>
      </w:pPr>
      <w:r>
        <w:rPr>
          <w:rFonts w:hint="eastAsia"/>
        </w:rPr>
        <w:t>29、合同解除</w:t>
      </w:r>
    </w:p>
    <w:p>
      <w:pPr>
        <w:spacing w:line="420" w:lineRule="exact"/>
        <w:ind w:firstLine="420" w:firstLineChars="200"/>
        <w:rPr>
          <w:rFonts w:hint="eastAsia" w:ascii="宋体" w:hAnsi="宋体"/>
        </w:rPr>
      </w:pPr>
      <w:r>
        <w:rPr>
          <w:rFonts w:hint="eastAsia"/>
        </w:rPr>
        <w:t>29.1 如果工程发包人不按照本合同的约定支付劳务报酬，劳务分包人可以停止工作。停止工作</w:t>
      </w:r>
      <w:r>
        <w:rPr>
          <w:rFonts w:hint="eastAsia" w:ascii="宋体" w:hAnsi="宋体"/>
        </w:rPr>
        <w:t>超过28天，工程发包人仍不支付劳务报酬，劳务分包人可以发出通知解除合同。</w:t>
      </w:r>
    </w:p>
    <w:p>
      <w:pPr>
        <w:spacing w:line="420" w:lineRule="exact"/>
        <w:ind w:firstLine="420" w:firstLineChars="200"/>
        <w:rPr>
          <w:rFonts w:hint="eastAsia" w:ascii="宋体" w:hAnsi="宋体"/>
        </w:rPr>
      </w:pPr>
      <w:r>
        <w:rPr>
          <w:rFonts w:hint="eastAsia"/>
        </w:rPr>
        <w:t xml:space="preserve">29.2 </w:t>
      </w:r>
      <w:r>
        <w:rPr>
          <w:rFonts w:hint="eastAsia" w:ascii="宋体" w:hAnsi="宋体"/>
        </w:rPr>
        <w:t>如在劳务分包人没有完全履行本合同义务之前，总包合同终止，工程发包人应通知劳务分包人终止本合同。劳务分包人接到通知后尽快撤离现场，工程发包人应支付劳务分包人已完工程的劳务报酬，并赔偿因此而遭受的损失。</w:t>
      </w:r>
    </w:p>
    <w:p>
      <w:pPr>
        <w:spacing w:line="420" w:lineRule="exact"/>
        <w:ind w:firstLine="420" w:firstLineChars="200"/>
        <w:rPr>
          <w:rFonts w:ascii="宋体" w:hAnsi="宋体"/>
        </w:rPr>
      </w:pPr>
      <w:r>
        <w:rPr>
          <w:rFonts w:hint="eastAsia" w:ascii="宋体" w:hAnsi="宋体"/>
        </w:rPr>
        <w:t>29.3 如因不可抗力致使本合同无法履行，或因一方违约或因发包人原因造成工程停建或缓建，致使合同无法履行的，工程发包人和劳务分包人可以解除合同。</w:t>
      </w:r>
    </w:p>
    <w:p>
      <w:pPr>
        <w:spacing w:line="420" w:lineRule="exact"/>
        <w:ind w:firstLine="420" w:firstLineChars="200"/>
        <w:rPr>
          <w:rFonts w:hint="eastAsia" w:ascii="宋体" w:hAnsi="宋体"/>
        </w:rPr>
      </w:pPr>
      <w:r>
        <w:rPr>
          <w:rFonts w:hint="eastAsia" w:ascii="宋体" w:hAnsi="宋体"/>
        </w:rPr>
        <w:t>29.4 合同解除后，劳务分包人应妥善做好已完工程和剩余材料、设备的保护和移交工作，按工程发包人要求撤出施工场地。工程发包人应为劳务分包人撤出提供必要条件，支付以上所发生的费用，并按合同约定支付已完工作劳务报酬。有过错的一方应当赔偿因合同解除给对方造成的损失。合同解除后，不影响双方在合同中约定的结算和清理条款的效力。</w:t>
      </w:r>
    </w:p>
    <w:p>
      <w:pPr>
        <w:pStyle w:val="4"/>
        <w:keepNext w:val="0"/>
        <w:keepLines w:val="0"/>
        <w:rPr>
          <w:rFonts w:hint="eastAsia"/>
        </w:rPr>
      </w:pPr>
      <w:r>
        <w:rPr>
          <w:rFonts w:hint="eastAsia"/>
        </w:rPr>
        <w:t>30、合同终止</w:t>
      </w:r>
    </w:p>
    <w:p>
      <w:pPr>
        <w:spacing w:line="420" w:lineRule="exact"/>
        <w:ind w:firstLine="420" w:firstLineChars="200"/>
        <w:rPr>
          <w:rFonts w:hint="eastAsia" w:ascii="宋体" w:hAnsi="宋体"/>
        </w:rPr>
      </w:pPr>
      <w:r>
        <w:rPr>
          <w:rFonts w:hint="eastAsia" w:ascii="宋体" w:hAnsi="宋体"/>
        </w:rPr>
        <w:t>30.1双方履行完合同全部义务，劳务报酬价款支付完毕，劳务分包人向工程发包人交付劳务作业成果，并经工程发包人验收合格后，本合同即告终止。</w:t>
      </w:r>
    </w:p>
    <w:p>
      <w:pPr>
        <w:pStyle w:val="4"/>
        <w:keepNext w:val="0"/>
        <w:keepLines w:val="0"/>
        <w:rPr>
          <w:rFonts w:hint="eastAsia"/>
        </w:rPr>
      </w:pPr>
      <w:r>
        <w:rPr>
          <w:rFonts w:hint="eastAsia"/>
        </w:rPr>
        <w:t>31、合同份数</w:t>
      </w:r>
    </w:p>
    <w:p>
      <w:pPr>
        <w:spacing w:line="420" w:lineRule="exact"/>
        <w:ind w:firstLine="420" w:firstLineChars="200"/>
        <w:rPr>
          <w:rFonts w:hint="eastAsia" w:ascii="宋体" w:hAnsi="宋体"/>
        </w:rPr>
      </w:pPr>
      <w:r>
        <w:rPr>
          <w:rFonts w:hint="eastAsia" w:ascii="宋体"/>
        </w:rPr>
        <w:t xml:space="preserve">31.1 </w:t>
      </w:r>
      <w:r>
        <w:rPr>
          <w:rFonts w:hint="eastAsia" w:ascii="宋体" w:hAnsi="宋体"/>
        </w:rPr>
        <w:t>本合同一式六份，具有同等效力，由工程发包人和劳务分包人各执三份。</w:t>
      </w:r>
    </w:p>
    <w:p>
      <w:pPr>
        <w:pStyle w:val="4"/>
        <w:keepNext w:val="0"/>
        <w:keepLines w:val="0"/>
        <w:rPr>
          <w:rFonts w:hint="eastAsia"/>
        </w:rPr>
      </w:pPr>
      <w:r>
        <w:rPr>
          <w:rFonts w:hint="eastAsia"/>
        </w:rPr>
        <w:t>32、补充条款</w:t>
      </w:r>
    </w:p>
    <w:p>
      <w:pPr>
        <w:spacing w:line="420" w:lineRule="exact"/>
        <w:ind w:firstLine="420" w:firstLineChars="200"/>
        <w:rPr>
          <w:rFonts w:hint="eastAsia"/>
        </w:rPr>
      </w:pPr>
      <w:r>
        <w:rPr>
          <w:rFonts w:hint="eastAsia"/>
        </w:rPr>
        <w:t>32.1 劳务分包人应于工程发包人付款前，向</w:t>
      </w:r>
      <w:r>
        <w:rPr>
          <w:rFonts w:hint="eastAsia"/>
          <w:lang w:val="en-US" w:eastAsia="zh-Hans"/>
        </w:rPr>
        <w:t>发包人</w:t>
      </w:r>
      <w:r>
        <w:rPr>
          <w:rFonts w:hint="eastAsia"/>
        </w:rPr>
        <w:t>提供税率为 3 %的增值税专用发票</w:t>
      </w:r>
      <w:r>
        <w:rPr>
          <w:rFonts w:hint="eastAsia"/>
          <w:highlight w:val="none"/>
          <w:lang w:eastAsia="zh-CN"/>
        </w:rPr>
        <w:t>。</w:t>
      </w:r>
      <w:r>
        <w:rPr>
          <w:rFonts w:hint="eastAsia"/>
          <w:highlight w:val="none"/>
        </w:rPr>
        <w:t>在合同履行期间，如遇国家税率下降，则税金按下降后的税率计算；不含税价不变，价税合计相应调整；以开具发票的时间为准。在合同履行期间，因任何原因导致乙方税率上调时，价税合计不变；税金按上调后的税率计算，相应调整不含税价</w:t>
      </w:r>
      <w:r>
        <w:rPr>
          <w:rFonts w:hint="eastAsia" w:eastAsia="宋体" w:cs="Times New Roman"/>
          <w:highlight w:val="none"/>
        </w:rPr>
        <w:t>。因乙方开具的发票不规范、不合法、涉嫌虚开增值税专用发票或者被税务机关认定为走逃（失联）企业而引起的税务问题，乙方需依法向甲方重新开具发票，给甲方造成损失的，由乙方承担全部赔偿责任，包括但不限于税款、滞纳金、罚款及相关损失等。</w:t>
      </w:r>
    </w:p>
    <w:p>
      <w:pPr>
        <w:spacing w:line="420" w:lineRule="exact"/>
        <w:ind w:firstLine="420" w:firstLineChars="200"/>
        <w:rPr>
          <w:rFonts w:hint="eastAsia"/>
        </w:rPr>
      </w:pPr>
      <w:r>
        <w:rPr>
          <w:rFonts w:hint="eastAsia"/>
        </w:rPr>
        <w:t>32.2 甲方开票信息如下：</w:t>
      </w:r>
    </w:p>
    <w:p>
      <w:pPr>
        <w:spacing w:line="420" w:lineRule="exact"/>
        <w:ind w:firstLine="420" w:firstLineChars="200"/>
        <w:rPr>
          <w:rFonts w:hint="eastAsia"/>
        </w:rPr>
      </w:pPr>
      <w:r>
        <w:rPr>
          <w:rFonts w:hint="eastAsia"/>
        </w:rPr>
        <w:t>公司名称：雅安文旅开发建设有限公司</w:t>
      </w:r>
    </w:p>
    <w:p>
      <w:pPr>
        <w:spacing w:line="420" w:lineRule="exact"/>
        <w:ind w:firstLine="420" w:firstLineChars="200"/>
        <w:rPr>
          <w:rFonts w:hint="eastAsia"/>
        </w:rPr>
      </w:pPr>
      <w:r>
        <w:rPr>
          <w:rFonts w:hint="eastAsia"/>
        </w:rPr>
        <w:t>纳税人识别号：91511800586476267G</w:t>
      </w:r>
    </w:p>
    <w:p>
      <w:pPr>
        <w:spacing w:line="420" w:lineRule="exact"/>
        <w:ind w:firstLine="420" w:firstLineChars="200"/>
        <w:rPr>
          <w:rFonts w:hint="eastAsia"/>
        </w:rPr>
      </w:pPr>
      <w:r>
        <w:rPr>
          <w:rFonts w:hint="eastAsia"/>
        </w:rPr>
        <w:t>地址、电话：雅安市雨城区沙湾路149号  0835-2351288</w:t>
      </w:r>
    </w:p>
    <w:p>
      <w:pPr>
        <w:spacing w:line="420" w:lineRule="exact"/>
        <w:ind w:firstLine="420" w:firstLineChars="200"/>
        <w:rPr>
          <w:rFonts w:hint="eastAsia"/>
        </w:rPr>
      </w:pPr>
      <w:r>
        <w:rPr>
          <w:rFonts w:hint="eastAsia"/>
        </w:rPr>
        <w:t>开户行及账号：雅安市商业银行股份有限公司雨城支行  6980 1010 0100 0410 40</w:t>
      </w:r>
    </w:p>
    <w:p>
      <w:pPr>
        <w:spacing w:line="420" w:lineRule="exact"/>
        <w:ind w:firstLine="420" w:firstLineChars="200"/>
        <w:rPr>
          <w:rFonts w:hint="eastAsia"/>
        </w:rPr>
      </w:pPr>
      <w:r>
        <w:rPr>
          <w:rFonts w:hint="eastAsia"/>
        </w:rPr>
        <w:t>发票备注栏：</w:t>
      </w:r>
    </w:p>
    <w:p>
      <w:pPr>
        <w:spacing w:line="420" w:lineRule="exact"/>
        <w:ind w:firstLine="840" w:firstLineChars="400"/>
        <w:rPr>
          <w:rFonts w:hint="eastAsia"/>
        </w:rPr>
      </w:pPr>
      <w:r>
        <w:rPr>
          <w:rFonts w:hint="eastAsia"/>
        </w:rPr>
        <w:t>项目名称：</w:t>
      </w:r>
      <w:r>
        <w:rPr>
          <w:rFonts w:hint="eastAsia"/>
          <w:u w:val="single"/>
        </w:rPr>
        <w:t>雅安大熊猫自然博物馆游客接待中心及科普宣教中心项目部土石方工程</w:t>
      </w:r>
    </w:p>
    <w:p>
      <w:pPr>
        <w:spacing w:line="420" w:lineRule="exact"/>
        <w:ind w:firstLine="840" w:firstLineChars="400"/>
        <w:rPr>
          <w:rFonts w:hint="eastAsia"/>
        </w:rPr>
      </w:pPr>
      <w:r>
        <w:rPr>
          <w:rFonts w:hint="eastAsia"/>
        </w:rPr>
        <w:t>项目地址：</w:t>
      </w:r>
      <w:r>
        <w:rPr>
          <w:rFonts w:hint="eastAsia" w:ascii="宋体" w:hAnsi="宋体" w:cs="宋体"/>
          <w:b w:val="0"/>
          <w:bCs w:val="0"/>
          <w:color w:val="auto"/>
          <w:szCs w:val="21"/>
          <w:u w:val="single"/>
          <w:lang w:val="en-US" w:eastAsia="zh-CN"/>
        </w:rPr>
        <w:t>雅安市雨城区北郊镇</w:t>
      </w:r>
      <w:r>
        <w:rPr>
          <w:rFonts w:hint="eastAsia" w:ascii="宋体" w:hAnsi="宋体" w:cs="宋体"/>
          <w:b w:val="0"/>
          <w:bCs w:val="0"/>
          <w:color w:val="auto"/>
          <w:szCs w:val="21"/>
        </w:rPr>
        <w:t>。</w:t>
      </w:r>
    </w:p>
    <w:p>
      <w:pPr>
        <w:spacing w:line="420" w:lineRule="exact"/>
        <w:ind w:firstLine="420" w:firstLineChars="200"/>
        <w:rPr>
          <w:rFonts w:hint="eastAsia"/>
        </w:rPr>
      </w:pPr>
      <w:r>
        <w:rPr>
          <w:rFonts w:hint="eastAsia"/>
        </w:rPr>
        <w:t>32.3 劳务分包人收款信息如下：</w:t>
      </w:r>
    </w:p>
    <w:p>
      <w:pPr>
        <w:spacing w:line="420" w:lineRule="exact"/>
        <w:ind w:firstLine="840" w:firstLineChars="400"/>
        <w:rPr>
          <w:rFonts w:hint="default" w:eastAsia="宋体"/>
          <w:lang w:val="en-US" w:eastAsia="zh-CN"/>
        </w:rPr>
      </w:pPr>
      <w:r>
        <w:t>公司名称：</w:t>
      </w:r>
    </w:p>
    <w:p>
      <w:pPr>
        <w:spacing w:line="420" w:lineRule="exact"/>
        <w:ind w:firstLine="840" w:firstLineChars="400"/>
        <w:rPr>
          <w:rFonts w:hint="default" w:eastAsia="宋体"/>
          <w:lang w:val="en-US" w:eastAsia="zh-CN"/>
        </w:rPr>
      </w:pPr>
      <w:r>
        <w:t>开户行：</w:t>
      </w:r>
    </w:p>
    <w:p>
      <w:pPr>
        <w:spacing w:line="420" w:lineRule="exact"/>
        <w:ind w:firstLine="840" w:firstLineChars="400"/>
        <w:rPr>
          <w:rFonts w:hint="default" w:eastAsia="宋体"/>
          <w:color w:val="auto"/>
          <w:lang w:val="en-US" w:eastAsia="zh-CN"/>
        </w:rPr>
      </w:pPr>
      <w:r>
        <w:rPr>
          <w:color w:val="auto"/>
        </w:rPr>
        <w:t>账号：</w:t>
      </w:r>
    </w:p>
    <w:p>
      <w:pPr>
        <w:spacing w:line="420" w:lineRule="exact"/>
        <w:ind w:firstLine="420" w:firstLineChars="200"/>
        <w:rPr>
          <w:rFonts w:hint="eastAsia"/>
        </w:rPr>
      </w:pPr>
      <w:r>
        <w:rPr>
          <w:rFonts w:hint="eastAsia"/>
        </w:rPr>
        <w:t>32.3 劳务分包人如符合税收优惠政策的请提供相关证明和说明，合同价以劳务分包人不含税价+实际开具发票税率计取的税金重新计算。</w:t>
      </w:r>
    </w:p>
    <w:p>
      <w:pPr>
        <w:pStyle w:val="4"/>
        <w:keepNext w:val="0"/>
        <w:keepLines w:val="0"/>
        <w:rPr>
          <w:rFonts w:hint="eastAsia"/>
        </w:rPr>
      </w:pPr>
      <w:r>
        <w:rPr>
          <w:rFonts w:hint="eastAsia"/>
          <w:lang w:val="en-US" w:eastAsia="zh-CN"/>
        </w:rPr>
        <w:t>33、</w:t>
      </w:r>
      <w:r>
        <w:rPr>
          <w:rFonts w:hint="eastAsia"/>
        </w:rPr>
        <w:t>合同生效</w:t>
      </w:r>
    </w:p>
    <w:p>
      <w:pPr>
        <w:spacing w:line="460" w:lineRule="exact"/>
        <w:ind w:firstLine="420" w:firstLineChars="200"/>
      </w:pPr>
      <w:r>
        <w:rPr>
          <w:rFonts w:hint="eastAsia"/>
        </w:rPr>
        <w:t>合同订立时间：</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spacing w:line="460" w:lineRule="exact"/>
        <w:ind w:firstLine="420" w:firstLineChars="200"/>
      </w:pPr>
      <w:r>
        <w:rPr>
          <w:rFonts w:hint="eastAsia"/>
        </w:rPr>
        <w:t>合同订立地点：</w:t>
      </w:r>
      <w:r>
        <w:rPr>
          <w:rFonts w:hint="eastAsia"/>
          <w:u w:val="single"/>
        </w:rPr>
        <w:t>雅安市雨城区沙湾路149号</w:t>
      </w:r>
      <w:r>
        <w:t xml:space="preserve">      </w:t>
      </w:r>
    </w:p>
    <w:p>
      <w:pPr>
        <w:spacing w:line="420" w:lineRule="exact"/>
        <w:ind w:firstLine="420" w:firstLineChars="200"/>
        <w:rPr>
          <w:rFonts w:hint="eastAsia"/>
        </w:rPr>
      </w:pPr>
      <w:r>
        <w:rPr>
          <w:rFonts w:hint="eastAsia"/>
        </w:rPr>
        <w:t>本合同双方约定</w:t>
      </w:r>
      <w:r>
        <w:rPr>
          <w:rFonts w:hint="eastAsia"/>
          <w:u w:val="single"/>
        </w:rPr>
        <w:t>经双方法定代表人或其授权代表签字并加盖单位公章或合同专用章</w:t>
      </w:r>
      <w:r>
        <w:rPr>
          <w:rFonts w:hint="eastAsia"/>
        </w:rPr>
        <w:t>后生效。</w:t>
      </w:r>
    </w:p>
    <w:p>
      <w:pPr>
        <w:spacing w:line="420" w:lineRule="exact"/>
        <w:ind w:firstLine="420" w:firstLineChars="200"/>
        <w:rPr>
          <w:rFonts w:hint="eastAsia"/>
        </w:rPr>
      </w:pPr>
    </w:p>
    <w:p>
      <w:pPr>
        <w:spacing w:line="420" w:lineRule="exact"/>
        <w:ind w:firstLine="420" w:firstLineChars="200"/>
        <w:rPr>
          <w:rFonts w:hint="eastAsia"/>
        </w:rPr>
      </w:pPr>
      <w:r>
        <w:rPr>
          <w:rFonts w:hint="eastAsia"/>
        </w:rPr>
        <w:t>附件：1.合同清单</w:t>
      </w:r>
    </w:p>
    <w:p>
      <w:pPr>
        <w:spacing w:line="420" w:lineRule="exact"/>
        <w:ind w:firstLine="1050" w:firstLineChars="500"/>
        <w:rPr>
          <w:rFonts w:hint="eastAsia"/>
        </w:rPr>
      </w:pPr>
      <w:r>
        <w:rPr>
          <w:rFonts w:hint="eastAsia"/>
        </w:rPr>
        <w:t>2.工程发包人供应材料、设备、构配件计划</w:t>
      </w:r>
    </w:p>
    <w:p>
      <w:pPr>
        <w:spacing w:line="420" w:lineRule="exact"/>
        <w:ind w:firstLine="1050" w:firstLineChars="500"/>
        <w:rPr>
          <w:rFonts w:hint="eastAsia"/>
        </w:rPr>
      </w:pPr>
      <w:r>
        <w:rPr>
          <w:rFonts w:hint="eastAsia"/>
        </w:rPr>
        <w:t>3.安全生产合同</w:t>
      </w:r>
    </w:p>
    <w:p>
      <w:pPr>
        <w:spacing w:line="420" w:lineRule="exact"/>
        <w:ind w:firstLine="1050" w:firstLineChars="500"/>
        <w:rPr>
          <w:rFonts w:hint="eastAsia"/>
        </w:rPr>
      </w:pPr>
      <w:r>
        <w:rPr>
          <w:rFonts w:hint="eastAsia"/>
        </w:rPr>
        <w:t>4.民工工资代发委托书</w:t>
      </w:r>
    </w:p>
    <w:p>
      <w:pPr>
        <w:spacing w:line="420" w:lineRule="exact"/>
        <w:ind w:left="0" w:leftChars="0" w:firstLine="1050" w:firstLineChars="500"/>
        <w:rPr>
          <w:rFonts w:hint="eastAsia"/>
        </w:rPr>
      </w:pPr>
      <w:r>
        <w:rPr>
          <w:rFonts w:hint="eastAsia"/>
        </w:rPr>
        <w:t>5.民工工资承诺书</w:t>
      </w:r>
    </w:p>
    <w:p>
      <w:pPr>
        <w:spacing w:line="240" w:lineRule="atLeast"/>
        <w:ind w:left="5880" w:leftChars="200" w:hanging="5460" w:hangingChars="2600"/>
        <w:rPr>
          <w:rFonts w:hint="eastAsia"/>
        </w:rPr>
      </w:pPr>
    </w:p>
    <w:p>
      <w:pPr>
        <w:spacing w:line="240" w:lineRule="atLeast"/>
        <w:ind w:left="5880" w:leftChars="200" w:hanging="5460" w:hangingChars="2600"/>
        <w:rPr>
          <w:rFonts w:hint="eastAsia"/>
        </w:rPr>
      </w:pPr>
    </w:p>
    <w:p>
      <w:pPr>
        <w:spacing w:line="240" w:lineRule="atLeast"/>
        <w:ind w:left="5880" w:leftChars="200" w:hanging="5460" w:hangingChars="2600"/>
        <w:rPr>
          <w:rFonts w:hint="eastAsia"/>
        </w:rPr>
      </w:pPr>
    </w:p>
    <w:p>
      <w:pPr>
        <w:spacing w:line="240" w:lineRule="atLeast"/>
        <w:ind w:left="5880" w:leftChars="200" w:hanging="5460" w:hangingChars="2600"/>
        <w:rPr>
          <w:rFonts w:ascii="宋体" w:hAnsi="宋体" w:cs="Arial Unicode MS"/>
          <w:bCs/>
          <w:szCs w:val="21"/>
          <w:u w:val="single"/>
        </w:rPr>
      </w:pPr>
      <w:r>
        <w:rPr>
          <w:rFonts w:hint="eastAsia"/>
        </w:rPr>
        <w:t>工程发包人：（盖章）</w:t>
      </w:r>
      <w:r>
        <w:t xml:space="preserve">               </w:t>
      </w:r>
      <w:r>
        <w:rPr>
          <w:rFonts w:hint="eastAsia"/>
        </w:rPr>
        <w:t>劳务分包人：</w:t>
      </w:r>
      <w:r>
        <w:rPr>
          <w:rFonts w:hint="eastAsia"/>
          <w:lang w:val="en-US" w:eastAsia="zh-CN"/>
        </w:rPr>
        <w:t xml:space="preserve">      </w:t>
      </w:r>
      <w:r>
        <w:rPr>
          <w:rFonts w:hint="eastAsia"/>
        </w:rPr>
        <w:t>（盖章）</w:t>
      </w:r>
    </w:p>
    <w:p>
      <w:pPr>
        <w:spacing w:line="240" w:lineRule="atLeast"/>
        <w:ind w:left="5880" w:leftChars="200" w:hanging="5460" w:hangingChars="2600"/>
        <w:rPr>
          <w:rFonts w:hint="default" w:ascii="宋体" w:hAnsi="宋体" w:eastAsia="宋体" w:cs="Arial Unicode MS"/>
          <w:bCs/>
          <w:szCs w:val="21"/>
          <w:u w:val="single"/>
          <w:lang w:val="en-US" w:eastAsia="zh-CN"/>
        </w:rPr>
      </w:pPr>
      <w:r>
        <w:rPr>
          <w:rFonts w:hint="eastAsia"/>
        </w:rPr>
        <w:t>雅安文旅开发建设有限公司</w:t>
      </w:r>
      <w:r>
        <w:t xml:space="preserve">          </w:t>
      </w:r>
      <w:r>
        <w:rPr>
          <w:rFonts w:hint="eastAsia"/>
        </w:rPr>
        <w:t xml:space="preserve"> </w:t>
      </w:r>
    </w:p>
    <w:p>
      <w:pPr>
        <w:spacing w:line="240" w:lineRule="atLeast"/>
        <w:ind w:left="5880" w:leftChars="200" w:hanging="5460" w:hangingChars="2600"/>
      </w:pPr>
    </w:p>
    <w:p>
      <w:pPr>
        <w:spacing w:line="240" w:lineRule="atLeast"/>
        <w:ind w:left="5880" w:hanging="5880" w:hangingChars="2800"/>
      </w:pPr>
      <w:r>
        <w:t xml:space="preserve">    </w:t>
      </w:r>
      <w:r>
        <w:rPr>
          <w:rFonts w:hint="eastAsia"/>
        </w:rPr>
        <w:t>住所：雅安市雨城区沙湾路</w:t>
      </w:r>
      <w:r>
        <w:t>149</w:t>
      </w:r>
      <w:r>
        <w:rPr>
          <w:rFonts w:hint="eastAsia"/>
        </w:rPr>
        <w:t>号</w:t>
      </w:r>
      <w:r>
        <w:t xml:space="preserve">    </w:t>
      </w:r>
      <w:r>
        <w:rPr>
          <w:rFonts w:hint="eastAsia"/>
        </w:rPr>
        <w:t xml:space="preserve"> 住所：</w:t>
      </w:r>
      <w:r>
        <w:t xml:space="preserve">       </w:t>
      </w:r>
    </w:p>
    <w:p>
      <w:pPr>
        <w:spacing w:line="420" w:lineRule="exact"/>
      </w:pPr>
      <w:r>
        <w:t xml:space="preserve">    </w:t>
      </w:r>
      <w:r>
        <w:rPr>
          <w:rFonts w:hint="eastAsia"/>
        </w:rPr>
        <w:t>法定代表人或委托代理人：（签字）</w:t>
      </w:r>
      <w:r>
        <w:t xml:space="preserve">   </w:t>
      </w:r>
      <w:r>
        <w:rPr>
          <w:rFonts w:hint="eastAsia"/>
        </w:rPr>
        <w:t>法定代表人或委托代理人：（签字）</w:t>
      </w:r>
      <w:r>
        <w:t xml:space="preserve"> </w:t>
      </w:r>
    </w:p>
    <w:p>
      <w:pPr>
        <w:spacing w:line="420" w:lineRule="exact"/>
        <w:ind w:left="5880" w:hanging="5880" w:hangingChars="2800"/>
        <w:rPr>
          <w:rFonts w:hint="default" w:eastAsia="宋体"/>
          <w:lang w:val="en-US" w:eastAsia="zh-CN"/>
        </w:rPr>
      </w:pPr>
      <w:r>
        <w:t xml:space="preserve">    </w:t>
      </w:r>
      <w:r>
        <w:rPr>
          <w:rFonts w:hint="eastAsia"/>
        </w:rPr>
        <w:t>开户银行：雅安市商业银行股份</w:t>
      </w:r>
      <w:r>
        <w:t xml:space="preserve">     </w:t>
      </w:r>
      <w:r>
        <w:rPr>
          <w:rFonts w:hint="eastAsia"/>
        </w:rPr>
        <w:t xml:space="preserve"> </w:t>
      </w:r>
      <w:r>
        <w:t xml:space="preserve"> </w:t>
      </w:r>
      <w:r>
        <w:rPr>
          <w:rFonts w:hint="eastAsia"/>
        </w:rPr>
        <w:t>开户银行：</w:t>
      </w:r>
    </w:p>
    <w:p>
      <w:pPr>
        <w:spacing w:line="420" w:lineRule="exact"/>
        <w:ind w:firstLine="1470" w:firstLineChars="700"/>
      </w:pPr>
      <w:r>
        <w:rPr>
          <w:rFonts w:hint="eastAsia"/>
        </w:rPr>
        <w:t>有限公司雨城支行</w:t>
      </w:r>
      <w:r>
        <w:t xml:space="preserve">                 </w:t>
      </w:r>
    </w:p>
    <w:p>
      <w:pPr>
        <w:spacing w:line="420" w:lineRule="exact"/>
        <w:ind w:firstLine="420"/>
        <w:rPr>
          <w:rFonts w:hint="eastAsia"/>
          <w:color w:val="FF0000"/>
          <w:lang w:val="en-US" w:eastAsia="zh-CN"/>
        </w:rPr>
      </w:pPr>
      <w:r>
        <w:rPr>
          <w:rFonts w:hint="eastAsia"/>
        </w:rPr>
        <w:t>帐号：</w:t>
      </w:r>
      <w:r>
        <w:t xml:space="preserve">6980 1010 0100 0410 40       </w:t>
      </w:r>
      <w:r>
        <w:rPr>
          <w:rFonts w:hint="eastAsia"/>
        </w:rPr>
        <w:t xml:space="preserve"> </w:t>
      </w:r>
      <w:r>
        <w:t xml:space="preserve"> </w:t>
      </w:r>
      <w:r>
        <w:rPr>
          <w:rFonts w:hint="eastAsia"/>
        </w:rPr>
        <w:t>帐号：</w:t>
      </w:r>
      <w:r>
        <w:rPr>
          <w:rFonts w:hint="eastAsia"/>
          <w:color w:val="FF0000"/>
          <w:lang w:val="en-US" w:eastAsia="zh-CN"/>
        </w:rPr>
        <w:t xml:space="preserve"> </w:t>
      </w:r>
    </w:p>
    <w:p>
      <w:pPr>
        <w:spacing w:line="420" w:lineRule="exact"/>
        <w:ind w:firstLine="420"/>
        <w:rPr>
          <w:rFonts w:hint="default" w:eastAsia="宋体"/>
          <w:lang w:val="en-US" w:eastAsia="zh-CN"/>
        </w:rPr>
      </w:pPr>
      <w:r>
        <w:rPr>
          <w:rFonts w:hint="eastAsia"/>
        </w:rPr>
        <w:t>邮政编码：</w:t>
      </w:r>
      <w:r>
        <w:t xml:space="preserve">625000                 </w:t>
      </w:r>
      <w:r>
        <w:rPr>
          <w:rFonts w:hint="eastAsia"/>
        </w:rPr>
        <w:t xml:space="preserve"> </w:t>
      </w:r>
      <w:r>
        <w:t xml:space="preserve"> </w:t>
      </w:r>
      <w:r>
        <w:rPr>
          <w:rFonts w:hint="eastAsia"/>
        </w:rPr>
        <w:t>邮政编码：</w:t>
      </w:r>
    </w:p>
    <w:p>
      <w:pPr>
        <w:widowControl/>
        <w:spacing w:beforeAutospacing="1" w:afterAutospacing="1"/>
        <w:jc w:val="left"/>
        <w:rPr>
          <w:b/>
          <w:bCs/>
          <w:sz w:val="28"/>
        </w:rPr>
        <w:sectPr>
          <w:pgSz w:w="11905" w:h="16838"/>
          <w:pgMar w:top="1417" w:right="1417" w:bottom="1417" w:left="1417" w:header="850" w:footer="992" w:gutter="0"/>
          <w:pgNumType w:fmt="decimal"/>
          <w:cols w:space="0" w:num="1"/>
          <w:rtlGutter w:val="0"/>
          <w:docGrid w:type="lines" w:linePitch="312" w:charSpace="0"/>
        </w:sectPr>
      </w:pPr>
    </w:p>
    <w:p>
      <w:pPr>
        <w:spacing w:line="420" w:lineRule="exact"/>
        <w:outlineLvl w:val="0"/>
        <w:rPr>
          <w:rFonts w:hint="eastAsia" w:eastAsiaTheme="minorEastAsia"/>
          <w:b/>
          <w:bCs/>
          <w:sz w:val="28"/>
          <w:lang w:eastAsia="zh-CN"/>
        </w:rPr>
      </w:pPr>
      <w:bookmarkStart w:id="6" w:name="_Toc11822"/>
      <w:bookmarkStart w:id="7" w:name="_Toc15455"/>
      <w:bookmarkStart w:id="8" w:name="_Toc32625"/>
      <w:r>
        <w:rPr>
          <w:rFonts w:hint="eastAsia"/>
          <w:b/>
          <w:bCs/>
          <w:sz w:val="28"/>
        </w:rPr>
        <w:t>附件</w:t>
      </w:r>
      <w:r>
        <w:rPr>
          <w:b/>
          <w:bCs/>
          <w:sz w:val="28"/>
        </w:rPr>
        <w:t>1</w:t>
      </w:r>
      <w:r>
        <w:rPr>
          <w:rFonts w:hint="eastAsia"/>
          <w:b/>
          <w:bCs/>
          <w:sz w:val="28"/>
        </w:rPr>
        <w:t>：</w:t>
      </w:r>
      <w:bookmarkEnd w:id="6"/>
      <w:bookmarkEnd w:id="7"/>
      <w:r>
        <w:rPr>
          <w:rFonts w:hint="eastAsia"/>
          <w:b/>
          <w:bCs/>
          <w:sz w:val="28"/>
        </w:rPr>
        <w:t>合同清单</w:t>
      </w:r>
      <w:r>
        <w:rPr>
          <w:rFonts w:hint="eastAsia"/>
          <w:b/>
          <w:bCs/>
          <w:sz w:val="28"/>
          <w:lang w:eastAsia="zh-CN"/>
        </w:rPr>
        <w:t>（</w:t>
      </w:r>
      <w:r>
        <w:rPr>
          <w:rFonts w:hint="eastAsia"/>
          <w:b/>
          <w:bCs/>
          <w:sz w:val="28"/>
          <w:lang w:val="en-US" w:eastAsia="zh-CN"/>
        </w:rPr>
        <w:t>该清单在签订合同时，根据采购文件、报价单的及成交价，再行拟定）</w:t>
      </w:r>
    </w:p>
    <w:p>
      <w:pPr>
        <w:pStyle w:val="6"/>
        <w:rPr>
          <w:rFonts w:ascii="宋体" w:hAnsi="宋体"/>
          <w:b/>
          <w:color w:val="auto"/>
          <w:sz w:val="30"/>
          <w:szCs w:val="30"/>
        </w:rPr>
      </w:pPr>
    </w:p>
    <w:p>
      <w:pPr>
        <w:spacing w:line="420" w:lineRule="exact"/>
      </w:pPr>
    </w:p>
    <w:p>
      <w:pPr>
        <w:numPr>
          <w:ilvl w:val="0"/>
          <w:numId w:val="0"/>
        </w:numPr>
        <w:spacing w:line="420" w:lineRule="exact"/>
        <w:outlineLvl w:val="0"/>
        <w:rPr>
          <w:rFonts w:hint="eastAsia"/>
          <w:b/>
          <w:bCs/>
          <w:sz w:val="28"/>
        </w:rPr>
        <w:sectPr>
          <w:footerReference r:id="rId6" w:type="default"/>
          <w:pgSz w:w="11905" w:h="16838"/>
          <w:pgMar w:top="1417" w:right="1417" w:bottom="1417" w:left="1417" w:header="850" w:footer="992" w:gutter="0"/>
          <w:pgNumType w:fmt="decimal"/>
          <w:cols w:space="0" w:num="1"/>
          <w:rtlGutter w:val="0"/>
          <w:docGrid w:type="lines" w:linePitch="312" w:charSpace="0"/>
        </w:sectPr>
      </w:pPr>
      <w:bookmarkStart w:id="9" w:name="_Toc2401"/>
    </w:p>
    <w:p>
      <w:pPr>
        <w:numPr>
          <w:ilvl w:val="0"/>
          <w:numId w:val="0"/>
        </w:numPr>
        <w:spacing w:line="420" w:lineRule="exact"/>
        <w:outlineLvl w:val="0"/>
        <w:rPr>
          <w:b/>
          <w:bCs/>
          <w:sz w:val="28"/>
        </w:rPr>
      </w:pPr>
      <w:r>
        <w:rPr>
          <w:rFonts w:hint="eastAsia"/>
          <w:b/>
          <w:bCs/>
          <w:sz w:val="28"/>
        </w:rPr>
        <w:t>附件2：工程发包人供应材料、设备、构配件计划</w:t>
      </w:r>
      <w:bookmarkEnd w:id="9"/>
    </w:p>
    <w:p>
      <w:pPr>
        <w:spacing w:line="420" w:lineRule="exact"/>
        <w:ind w:firstLine="420"/>
        <w:jc w:val="center"/>
        <w:rPr>
          <w:rFonts w:hint="eastAsia"/>
          <w:b/>
          <w:bCs/>
          <w:sz w:val="28"/>
        </w:rPr>
      </w:pPr>
    </w:p>
    <w:p>
      <w:pPr>
        <w:spacing w:line="420" w:lineRule="exact"/>
        <w:ind w:firstLine="420"/>
        <w:jc w:val="center"/>
        <w:rPr>
          <w:rFonts w:hint="eastAsia"/>
          <w:b/>
          <w:bCs/>
          <w:sz w:val="28"/>
        </w:rPr>
      </w:pPr>
    </w:p>
    <w:p>
      <w:pPr>
        <w:spacing w:line="420" w:lineRule="exact"/>
        <w:ind w:firstLine="420"/>
        <w:jc w:val="center"/>
        <w:rPr>
          <w:b/>
          <w:bCs/>
          <w:sz w:val="28"/>
        </w:rPr>
      </w:pPr>
      <w:r>
        <w:rPr>
          <w:rFonts w:hint="eastAsia"/>
          <w:b/>
          <w:bCs/>
          <w:sz w:val="28"/>
        </w:rPr>
        <w:t>工程发包人供应材料、设备、构配件计划</w:t>
      </w:r>
    </w:p>
    <w:tbl>
      <w:tblPr>
        <w:tblStyle w:val="1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376"/>
        <w:gridCol w:w="1178"/>
        <w:gridCol w:w="936"/>
        <w:gridCol w:w="765"/>
        <w:gridCol w:w="765"/>
        <w:gridCol w:w="870"/>
        <w:gridCol w:w="1350"/>
        <w:gridCol w:w="935"/>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序号</w:t>
            </w:r>
          </w:p>
        </w:tc>
        <w:tc>
          <w:tcPr>
            <w:tcW w:w="1376"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品种</w:t>
            </w: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规格型号</w:t>
            </w: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单位</w:t>
            </w: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数量</w:t>
            </w: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单价</w:t>
            </w: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质量等级</w:t>
            </w: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供应时间</w:t>
            </w: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送达地点</w:t>
            </w: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20" w:lineRule="exact"/>
              <w:jc w:val="left"/>
              <w:rPr>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pStyle w:val="7"/>
              <w:spacing w:line="420" w:lineRule="exact"/>
              <w:jc w:val="left"/>
              <w:rPr>
                <w:sz w:val="21"/>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76"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117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Cs w:val="21"/>
              </w:rPr>
            </w:pPr>
          </w:p>
        </w:tc>
        <w:tc>
          <w:tcPr>
            <w:tcW w:w="93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szCs w:val="21"/>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7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1350"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935"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c>
          <w:tcPr>
            <w:tcW w:w="803"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szCs w:val="21"/>
              </w:rPr>
            </w:pPr>
          </w:p>
        </w:tc>
      </w:tr>
    </w:tbl>
    <w:p>
      <w:pPr>
        <w:widowControl/>
        <w:spacing w:beforeAutospacing="1" w:afterAutospacing="1"/>
        <w:jc w:val="left"/>
        <w:sectPr>
          <w:pgSz w:w="11905" w:h="16838"/>
          <w:pgMar w:top="1417" w:right="1417" w:bottom="1417" w:left="1417" w:header="850" w:footer="992" w:gutter="0"/>
          <w:pgNumType w:fmt="decimal"/>
          <w:cols w:space="0" w:num="1"/>
          <w:rtlGutter w:val="0"/>
          <w:docGrid w:type="lines" w:linePitch="312" w:charSpace="0"/>
        </w:sectPr>
      </w:pPr>
    </w:p>
    <w:p>
      <w:pPr>
        <w:spacing w:line="420" w:lineRule="exact"/>
        <w:outlineLvl w:val="0"/>
        <w:rPr>
          <w:b/>
          <w:bCs/>
          <w:sz w:val="28"/>
        </w:rPr>
      </w:pPr>
      <w:bookmarkStart w:id="10" w:name="_Toc26895"/>
      <w:bookmarkStart w:id="11" w:name="_Toc25726"/>
      <w:r>
        <w:rPr>
          <w:rFonts w:hint="eastAsia"/>
          <w:b/>
          <w:bCs/>
          <w:sz w:val="28"/>
        </w:rPr>
        <w:t>附件3：</w:t>
      </w:r>
      <w:bookmarkEnd w:id="10"/>
      <w:r>
        <w:rPr>
          <w:rFonts w:hint="eastAsia"/>
          <w:b/>
          <w:bCs/>
          <w:sz w:val="28"/>
        </w:rPr>
        <w:t>安全生产合同</w:t>
      </w:r>
      <w:bookmarkEnd w:id="11"/>
    </w:p>
    <w:p>
      <w:pPr>
        <w:spacing w:line="420" w:lineRule="exact"/>
        <w:jc w:val="center"/>
        <w:rPr>
          <w:b/>
          <w:bCs/>
          <w:sz w:val="28"/>
        </w:rPr>
      </w:pPr>
      <w:r>
        <w:rPr>
          <w:rFonts w:hint="eastAsia"/>
          <w:b/>
          <w:bCs/>
          <w:sz w:val="28"/>
        </w:rPr>
        <w:t>安全生产合同</w:t>
      </w:r>
    </w:p>
    <w:p>
      <w:pPr>
        <w:spacing w:line="360" w:lineRule="auto"/>
        <w:ind w:firstLine="420" w:firstLineChars="200"/>
        <w:rPr>
          <w:rFonts w:cs="宋体"/>
          <w:szCs w:val="21"/>
        </w:rPr>
      </w:pPr>
    </w:p>
    <w:p>
      <w:pPr>
        <w:spacing w:line="360" w:lineRule="auto"/>
        <w:ind w:firstLine="420" w:firstLineChars="200"/>
        <w:rPr>
          <w:rFonts w:cs="宋体"/>
          <w:szCs w:val="21"/>
        </w:rPr>
      </w:pPr>
      <w:r>
        <w:rPr>
          <w:rFonts w:hint="eastAsia" w:cs="宋体"/>
          <w:szCs w:val="21"/>
        </w:rPr>
        <w:t>为在</w:t>
      </w:r>
      <w:r>
        <w:rPr>
          <w:rFonts w:hint="eastAsia" w:cs="宋体"/>
          <w:szCs w:val="21"/>
          <w:u w:val="single"/>
        </w:rPr>
        <w:t>雅安大熊猫自然博物馆游客接待中心及科普宣教中心项目部土石方工程</w:t>
      </w:r>
      <w:r>
        <w:rPr>
          <w:rFonts w:hint="eastAsia" w:cs="宋体"/>
          <w:szCs w:val="21"/>
        </w:rPr>
        <w:t>的实施过程中创造安全、高效的施工环境，切实搞好本项目的安全管理工作，本项目承包人</w:t>
      </w:r>
      <w:r>
        <w:rPr>
          <w:rFonts w:hint="eastAsia" w:cs="宋体"/>
          <w:szCs w:val="21"/>
          <w:u w:val="single"/>
        </w:rPr>
        <w:t>雅安文旅开发建设有限公司</w:t>
      </w:r>
      <w:r>
        <w:rPr>
          <w:rFonts w:hint="eastAsia" w:cs="宋体"/>
          <w:szCs w:val="21"/>
        </w:rPr>
        <w:t>（以下简称“甲方”）与分包人</w:t>
      </w:r>
      <w:r>
        <w:rPr>
          <w:rFonts w:cs="宋体"/>
          <w:szCs w:val="21"/>
          <w:u w:val="single"/>
        </w:rPr>
        <w:t xml:space="preserve"> </w:t>
      </w:r>
      <w:r>
        <w:rPr>
          <w:rFonts w:hint="eastAsia" w:cs="宋体"/>
          <w:szCs w:val="21"/>
          <w:u w:val="single"/>
          <w:lang w:val="en-US" w:eastAsia="zh-CN"/>
        </w:rPr>
        <w:t xml:space="preserve">       </w:t>
      </w:r>
      <w:r>
        <w:rPr>
          <w:rFonts w:cs="宋体"/>
          <w:szCs w:val="21"/>
          <w:u w:val="single"/>
        </w:rPr>
        <w:t xml:space="preserve"> </w:t>
      </w:r>
      <w:r>
        <w:rPr>
          <w:rFonts w:hint="eastAsia" w:cs="宋体"/>
          <w:szCs w:val="21"/>
        </w:rPr>
        <w:t>（以下简称“乙方”）特此签订安全生产合同：</w:t>
      </w:r>
    </w:p>
    <w:p>
      <w:pPr>
        <w:spacing w:line="360" w:lineRule="auto"/>
        <w:ind w:firstLine="422" w:firstLineChars="200"/>
        <w:rPr>
          <w:rFonts w:cs="宋体"/>
          <w:b/>
          <w:bCs/>
          <w:szCs w:val="21"/>
        </w:rPr>
      </w:pPr>
      <w:r>
        <w:rPr>
          <w:rFonts w:hint="eastAsia" w:cs="宋体"/>
          <w:b/>
          <w:bCs/>
          <w:szCs w:val="21"/>
        </w:rPr>
        <w:t>一、甲方职责</w:t>
      </w:r>
    </w:p>
    <w:p>
      <w:pPr>
        <w:spacing w:line="360" w:lineRule="auto"/>
        <w:ind w:firstLine="420" w:firstLineChars="200"/>
        <w:rPr>
          <w:rFonts w:cs="宋体"/>
          <w:szCs w:val="21"/>
        </w:rPr>
      </w:pPr>
      <w:r>
        <w:rPr>
          <w:rFonts w:cs="宋体"/>
          <w:szCs w:val="21"/>
        </w:rPr>
        <w:t>1</w:t>
      </w:r>
      <w:r>
        <w:rPr>
          <w:rFonts w:hint="eastAsia" w:cs="宋体"/>
          <w:szCs w:val="21"/>
        </w:rPr>
        <w:t>．严格遵守国家有关安全生产的法律法规，认真执行工程承包合同中的有关安全要求。</w:t>
      </w:r>
    </w:p>
    <w:p>
      <w:pPr>
        <w:spacing w:line="360" w:lineRule="auto"/>
        <w:ind w:firstLine="420" w:firstLineChars="200"/>
        <w:rPr>
          <w:rFonts w:cs="宋体"/>
          <w:szCs w:val="21"/>
        </w:rPr>
      </w:pPr>
      <w:r>
        <w:rPr>
          <w:rFonts w:cs="宋体"/>
          <w:szCs w:val="21"/>
        </w:rPr>
        <w:t>2</w:t>
      </w:r>
      <w:r>
        <w:rPr>
          <w:rFonts w:hint="eastAsia" w:cs="宋体"/>
          <w:szCs w:val="21"/>
        </w:rPr>
        <w:t>．按照“安全第一、预防为主”和坚持“管生产必须管安全”的原则进行安全生产管理，做到生产与安全工作同时计划、布置、检查、总结和评比。</w:t>
      </w:r>
    </w:p>
    <w:p>
      <w:pPr>
        <w:spacing w:line="360" w:lineRule="auto"/>
        <w:ind w:firstLine="420" w:firstLineChars="200"/>
        <w:rPr>
          <w:rFonts w:cs="宋体"/>
          <w:szCs w:val="21"/>
        </w:rPr>
      </w:pPr>
      <w:r>
        <w:rPr>
          <w:rFonts w:cs="宋体"/>
          <w:szCs w:val="21"/>
        </w:rPr>
        <w:t>3</w:t>
      </w:r>
      <w:r>
        <w:rPr>
          <w:rFonts w:hint="eastAsia" w:cs="宋体"/>
          <w:szCs w:val="21"/>
        </w:rPr>
        <w:t>．重要的安全设施必须坚持与主体工程“三同时”的原则，即：同时设计、审批，同时施工，同时验收，投入使用。</w:t>
      </w:r>
    </w:p>
    <w:p>
      <w:pPr>
        <w:spacing w:line="360" w:lineRule="auto"/>
        <w:ind w:firstLine="420" w:firstLineChars="200"/>
        <w:rPr>
          <w:rFonts w:cs="宋体"/>
          <w:szCs w:val="21"/>
        </w:rPr>
      </w:pPr>
      <w:r>
        <w:rPr>
          <w:rFonts w:cs="宋体"/>
          <w:szCs w:val="21"/>
        </w:rPr>
        <w:t>4</w:t>
      </w:r>
      <w:r>
        <w:rPr>
          <w:rFonts w:hint="eastAsia" w:cs="宋体"/>
          <w:szCs w:val="21"/>
        </w:rPr>
        <w:t>．定期召开安全生产调度会，及时传达中央及地方有关安全生产的精神。</w:t>
      </w:r>
    </w:p>
    <w:p>
      <w:pPr>
        <w:spacing w:line="360" w:lineRule="auto"/>
        <w:ind w:firstLine="420" w:firstLineChars="200"/>
        <w:rPr>
          <w:rFonts w:cs="宋体"/>
          <w:szCs w:val="21"/>
        </w:rPr>
      </w:pPr>
      <w:r>
        <w:rPr>
          <w:rFonts w:cs="宋体"/>
          <w:szCs w:val="21"/>
        </w:rPr>
        <w:t>5</w:t>
      </w:r>
      <w:r>
        <w:rPr>
          <w:rFonts w:hint="eastAsia" w:cs="宋体"/>
          <w:szCs w:val="21"/>
        </w:rPr>
        <w:t>．组织对乙方施工现场安全生产检查，监督乙方及时处理发现的各项安全隐患。</w:t>
      </w:r>
    </w:p>
    <w:p>
      <w:pPr>
        <w:spacing w:line="360" w:lineRule="auto"/>
        <w:ind w:firstLine="422" w:firstLineChars="200"/>
        <w:rPr>
          <w:rFonts w:cs="宋体"/>
          <w:b/>
          <w:bCs/>
          <w:szCs w:val="21"/>
        </w:rPr>
      </w:pPr>
      <w:r>
        <w:rPr>
          <w:rFonts w:hint="eastAsia" w:cs="宋体"/>
          <w:b/>
          <w:bCs/>
          <w:szCs w:val="21"/>
        </w:rPr>
        <w:t>二、乙方职责</w:t>
      </w:r>
    </w:p>
    <w:p>
      <w:pPr>
        <w:spacing w:line="360" w:lineRule="auto"/>
        <w:ind w:firstLine="420" w:firstLineChars="200"/>
        <w:rPr>
          <w:rFonts w:cs="宋体"/>
          <w:szCs w:val="21"/>
        </w:rPr>
      </w:pPr>
      <w:r>
        <w:rPr>
          <w:rFonts w:cs="宋体"/>
          <w:szCs w:val="21"/>
        </w:rPr>
        <w:t>1</w:t>
      </w:r>
      <w:r>
        <w:rPr>
          <w:rFonts w:hint="eastAsia" w:cs="宋体"/>
          <w:szCs w:val="21"/>
        </w:rPr>
        <w:t>．严格遵守国家有关安全生产的法律法规、相关部门颁发的有关安全生产的规定，认真执行工程承包合现中的有安全要求。</w:t>
      </w:r>
    </w:p>
    <w:p>
      <w:pPr>
        <w:spacing w:line="360" w:lineRule="auto"/>
        <w:ind w:firstLine="420" w:firstLineChars="200"/>
        <w:rPr>
          <w:rFonts w:cs="宋体"/>
          <w:szCs w:val="21"/>
        </w:rPr>
      </w:pPr>
      <w:r>
        <w:rPr>
          <w:rFonts w:cs="宋体"/>
          <w:szCs w:val="21"/>
        </w:rPr>
        <w:t>2</w:t>
      </w:r>
      <w:r>
        <w:rPr>
          <w:rFonts w:hint="eastAsia" w:cs="宋体"/>
          <w:szCs w:val="21"/>
        </w:rPr>
        <w:t>．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pPr>
        <w:spacing w:line="360" w:lineRule="auto"/>
        <w:ind w:firstLine="420" w:firstLineChars="200"/>
        <w:rPr>
          <w:rFonts w:cs="宋体"/>
          <w:szCs w:val="21"/>
        </w:rPr>
      </w:pPr>
      <w:r>
        <w:rPr>
          <w:rFonts w:cs="宋体"/>
          <w:szCs w:val="21"/>
        </w:rPr>
        <w:t>3</w:t>
      </w:r>
      <w:r>
        <w:rPr>
          <w:rFonts w:hint="eastAsia" w:cs="宋体"/>
          <w:szCs w:val="21"/>
        </w:rPr>
        <w:t>．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w:t>
      </w:r>
      <w:r>
        <w:rPr>
          <w:rFonts w:cs="宋体"/>
          <w:szCs w:val="21"/>
        </w:rPr>
        <w:t>1%</w:t>
      </w:r>
      <w:r>
        <w:rPr>
          <w:rFonts w:hint="eastAsia" w:cs="宋体"/>
          <w:szCs w:val="21"/>
        </w:rPr>
        <w:t>～</w:t>
      </w:r>
      <w:r>
        <w:rPr>
          <w:rFonts w:cs="宋体"/>
          <w:szCs w:val="21"/>
        </w:rPr>
        <w:t>3%</w:t>
      </w:r>
      <w:r>
        <w:rPr>
          <w:rFonts w:hint="eastAsia" w:cs="宋体"/>
          <w:szCs w:val="21"/>
        </w:rPr>
        <w:t>配备安全员，专职负责所有员工的安全和治安保卫工作及预防事故的发生。安全机构人员，有权按有关规定发布指令，并采取保护性措施防止事故发生。</w:t>
      </w:r>
    </w:p>
    <w:p>
      <w:pPr>
        <w:spacing w:line="360" w:lineRule="auto"/>
        <w:ind w:firstLine="420" w:firstLineChars="200"/>
        <w:rPr>
          <w:rFonts w:cs="宋体"/>
          <w:szCs w:val="21"/>
        </w:rPr>
      </w:pPr>
      <w:r>
        <w:rPr>
          <w:rFonts w:cs="宋体"/>
          <w:szCs w:val="21"/>
        </w:rPr>
        <w:t>4</w:t>
      </w:r>
      <w:r>
        <w:rPr>
          <w:rFonts w:hint="eastAsia" w:cs="宋体"/>
          <w:szCs w:val="21"/>
        </w:rPr>
        <w:t>．乙方在任何时候都应采取各种合理的预防措施，防止其员工发生任何违法、违禁、暴力或妨碍治安的行为。</w:t>
      </w:r>
    </w:p>
    <w:p>
      <w:pPr>
        <w:spacing w:line="360" w:lineRule="auto"/>
        <w:ind w:firstLine="420" w:firstLineChars="200"/>
        <w:rPr>
          <w:rFonts w:cs="宋体"/>
          <w:szCs w:val="21"/>
        </w:rPr>
      </w:pPr>
      <w:r>
        <w:rPr>
          <w:rFonts w:cs="宋体"/>
          <w:szCs w:val="21"/>
        </w:rPr>
        <w:t>5</w:t>
      </w:r>
      <w:r>
        <w:rPr>
          <w:rFonts w:hint="eastAsia" w:cs="宋体"/>
          <w:szCs w:val="21"/>
        </w:rPr>
        <w:t>．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施工现场如出现特种作业无证操作现象时，项目经理必须承担管理责任。</w:t>
      </w:r>
    </w:p>
    <w:p>
      <w:pPr>
        <w:spacing w:line="360" w:lineRule="auto"/>
        <w:ind w:firstLine="420" w:firstLineChars="200"/>
        <w:rPr>
          <w:rFonts w:cs="宋体"/>
          <w:szCs w:val="21"/>
        </w:rPr>
      </w:pPr>
      <w:r>
        <w:rPr>
          <w:rFonts w:cs="宋体"/>
          <w:szCs w:val="21"/>
        </w:rPr>
        <w:t>6</w:t>
      </w:r>
      <w:r>
        <w:rPr>
          <w:rFonts w:hint="eastAsia" w:cs="宋体"/>
          <w:szCs w:val="21"/>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spacing w:line="360" w:lineRule="auto"/>
        <w:ind w:firstLine="420" w:firstLineChars="200"/>
        <w:rPr>
          <w:rFonts w:cs="宋体"/>
          <w:szCs w:val="21"/>
        </w:rPr>
      </w:pPr>
      <w:r>
        <w:rPr>
          <w:rFonts w:cs="宋体"/>
          <w:szCs w:val="21"/>
        </w:rPr>
        <w:t>7</w:t>
      </w:r>
      <w:r>
        <w:rPr>
          <w:rFonts w:hint="eastAsia" w:cs="宋体"/>
          <w:szCs w:val="21"/>
        </w:rPr>
        <w:t>．操作人员上岗，必须按规定穿戴防护用品。施工负责人和安全检查员应随时检查劳动防护用品的穿戴情况，不按规定穿戴防护用品的人员不得上岗。</w:t>
      </w:r>
    </w:p>
    <w:p>
      <w:pPr>
        <w:spacing w:line="360" w:lineRule="auto"/>
        <w:ind w:firstLine="420" w:firstLineChars="200"/>
        <w:rPr>
          <w:rFonts w:cs="宋体"/>
          <w:szCs w:val="21"/>
        </w:rPr>
      </w:pPr>
      <w:r>
        <w:rPr>
          <w:rFonts w:cs="宋体"/>
          <w:szCs w:val="21"/>
        </w:rPr>
        <w:t>8</w:t>
      </w:r>
      <w:r>
        <w:rPr>
          <w:rFonts w:hint="eastAsia" w:cs="宋体"/>
          <w:szCs w:val="21"/>
        </w:rPr>
        <w:t>．所有施工机具设备和高空作业的设备均应定期检查，并有安全员的签字记录，保证其经常处于完好状态；不合格的机具、设备和劳动保护用品严禁使用。</w:t>
      </w:r>
    </w:p>
    <w:p>
      <w:pPr>
        <w:spacing w:line="360" w:lineRule="auto"/>
        <w:ind w:firstLine="420" w:firstLineChars="200"/>
        <w:rPr>
          <w:rFonts w:cs="宋体"/>
          <w:szCs w:val="21"/>
        </w:rPr>
      </w:pPr>
      <w:r>
        <w:rPr>
          <w:rFonts w:cs="宋体"/>
          <w:szCs w:val="21"/>
        </w:rPr>
        <w:t>9</w:t>
      </w:r>
      <w:r>
        <w:rPr>
          <w:rFonts w:hint="eastAsia" w:cs="宋体"/>
          <w:szCs w:val="21"/>
        </w:rPr>
        <w:t>．施工中采用新技术、新工艺、新设备、新材料时，必须制定相应的安全技术措施，施工现场必须具有相关的安全标志牌。</w:t>
      </w:r>
    </w:p>
    <w:p>
      <w:pPr>
        <w:spacing w:line="360" w:lineRule="auto"/>
        <w:ind w:firstLine="420" w:firstLineChars="200"/>
        <w:rPr>
          <w:rFonts w:cs="宋体"/>
          <w:szCs w:val="21"/>
        </w:rPr>
      </w:pPr>
      <w:r>
        <w:rPr>
          <w:rFonts w:cs="宋体"/>
          <w:szCs w:val="21"/>
        </w:rPr>
        <w:t>10</w:t>
      </w:r>
      <w:r>
        <w:rPr>
          <w:rFonts w:hint="eastAsia" w:cs="宋体"/>
          <w:szCs w:val="21"/>
        </w:rPr>
        <w:t>．乙方必须按照本工程项目特点，组织制定本工程实施中的生产安全事故应急救援预案；如果发生安全事故，应按照《国务院关于特大安全事故行政责任追究的规定》以及其它有关规定，及时上报有关部门，</w:t>
      </w:r>
      <w:r>
        <w:rPr>
          <w:rFonts w:hint="eastAsia" w:cs="宋体"/>
          <w:b/>
          <w:bCs/>
          <w:szCs w:val="21"/>
        </w:rPr>
        <w:t>并坚持“四不放过”的原则，</w:t>
      </w:r>
      <w:r>
        <w:rPr>
          <w:rFonts w:hint="eastAsia" w:cs="宋体"/>
          <w:szCs w:val="21"/>
        </w:rPr>
        <w:t>严肃处理相关责任人。</w:t>
      </w:r>
    </w:p>
    <w:p>
      <w:pPr>
        <w:spacing w:line="360" w:lineRule="auto"/>
        <w:ind w:firstLine="422" w:firstLineChars="200"/>
        <w:rPr>
          <w:rFonts w:cs="宋体"/>
          <w:b/>
          <w:bCs/>
          <w:szCs w:val="21"/>
        </w:rPr>
      </w:pPr>
      <w:r>
        <w:rPr>
          <w:rFonts w:hint="eastAsia" w:cs="宋体"/>
          <w:b/>
          <w:bCs/>
          <w:szCs w:val="21"/>
        </w:rPr>
        <w:t>三、违约责任</w:t>
      </w:r>
    </w:p>
    <w:p>
      <w:pPr>
        <w:spacing w:line="360" w:lineRule="auto"/>
        <w:ind w:firstLine="420" w:firstLineChars="200"/>
        <w:rPr>
          <w:rFonts w:cs="宋体"/>
          <w:szCs w:val="21"/>
        </w:rPr>
      </w:pPr>
      <w:r>
        <w:rPr>
          <w:rFonts w:hint="eastAsia" w:cs="宋体"/>
          <w:szCs w:val="21"/>
        </w:rPr>
        <w:t>如因甲方或乙方违约造成安全事故，将依法追究责任。</w:t>
      </w:r>
    </w:p>
    <w:p>
      <w:pPr>
        <w:spacing w:line="360" w:lineRule="auto"/>
        <w:ind w:firstLine="420" w:firstLineChars="200"/>
        <w:rPr>
          <w:rFonts w:hint="eastAsia" w:cs="宋体"/>
          <w:szCs w:val="21"/>
        </w:rPr>
      </w:pPr>
      <w:r>
        <w:rPr>
          <w:rFonts w:hint="eastAsia" w:cs="宋体"/>
          <w:szCs w:val="21"/>
        </w:rPr>
        <w:t>本合同由双方法定代表人或其授权的代理人签署与加盖公章后生效，全部工程竣工（交工）验收后失效。</w:t>
      </w:r>
    </w:p>
    <w:p>
      <w:pPr>
        <w:pStyle w:val="22"/>
      </w:pPr>
    </w:p>
    <w:p>
      <w:pPr>
        <w:spacing w:line="360" w:lineRule="auto"/>
        <w:ind w:firstLine="420" w:firstLineChars="200"/>
        <w:rPr>
          <w:rFonts w:cs="宋体"/>
          <w:szCs w:val="21"/>
        </w:rPr>
      </w:pPr>
      <w:r>
        <w:rPr>
          <w:rFonts w:cs="宋体"/>
          <w:szCs w:val="21"/>
        </w:rPr>
        <w:t xml:space="preserve">  </w:t>
      </w:r>
    </w:p>
    <w:p>
      <w:pPr>
        <w:spacing w:line="360" w:lineRule="auto"/>
        <w:ind w:firstLine="420" w:firstLineChars="200"/>
        <w:rPr>
          <w:rFonts w:cs="宋体"/>
          <w:szCs w:val="21"/>
        </w:rPr>
      </w:pPr>
      <w:r>
        <w:rPr>
          <w:rFonts w:hint="eastAsia" w:cs="宋体"/>
          <w:szCs w:val="21"/>
        </w:rPr>
        <w:t>甲方：雅安文旅开发建设有限公司（盖章）</w:t>
      </w:r>
      <w:r>
        <w:rPr>
          <w:rFonts w:cs="宋体"/>
          <w:szCs w:val="21"/>
        </w:rPr>
        <w:t xml:space="preserve">     </w:t>
      </w:r>
      <w:r>
        <w:rPr>
          <w:rFonts w:hint="eastAsia" w:cs="宋体"/>
          <w:szCs w:val="21"/>
        </w:rPr>
        <w:t>乙方：</w:t>
      </w:r>
      <w:r>
        <w:rPr>
          <w:rFonts w:hint="eastAsia"/>
          <w:lang w:val="en-US" w:eastAsia="zh-CN"/>
        </w:rPr>
        <w:t xml:space="preserve">     </w:t>
      </w:r>
      <w:r>
        <w:rPr>
          <w:rFonts w:hint="eastAsia" w:cs="宋体"/>
          <w:szCs w:val="21"/>
        </w:rPr>
        <w:t>（盖章）</w:t>
      </w:r>
      <w:r>
        <w:rPr>
          <w:rFonts w:cs="宋体"/>
          <w:szCs w:val="21"/>
        </w:rPr>
        <w:t xml:space="preserve"> </w:t>
      </w:r>
    </w:p>
    <w:p>
      <w:pPr>
        <w:spacing w:line="360" w:lineRule="auto"/>
        <w:ind w:firstLine="420" w:firstLineChars="200"/>
        <w:rPr>
          <w:rFonts w:cs="宋体"/>
          <w:szCs w:val="21"/>
        </w:rPr>
      </w:pPr>
      <w:r>
        <w:rPr>
          <w:rFonts w:hint="eastAsia" w:cs="宋体"/>
          <w:szCs w:val="21"/>
        </w:rPr>
        <w:t>法定代表人或授权代表人：</w:t>
      </w:r>
      <w:r>
        <w:rPr>
          <w:rFonts w:cs="宋体"/>
          <w:szCs w:val="21"/>
        </w:rPr>
        <w:t xml:space="preserve">            </w:t>
      </w:r>
      <w:r>
        <w:rPr>
          <w:rFonts w:hint="eastAsia" w:cs="宋体"/>
          <w:szCs w:val="21"/>
          <w:lang w:val="en-US" w:eastAsia="zh-CN"/>
        </w:rPr>
        <w:t xml:space="preserve">   </w:t>
      </w:r>
      <w:r>
        <w:rPr>
          <w:rFonts w:cs="宋体"/>
          <w:szCs w:val="21"/>
        </w:rPr>
        <w:t xml:space="preserve">  </w:t>
      </w:r>
      <w:r>
        <w:rPr>
          <w:rFonts w:hint="eastAsia" w:cs="宋体"/>
          <w:szCs w:val="21"/>
          <w:lang w:val="en-US" w:eastAsia="zh-CN"/>
        </w:rPr>
        <w:t xml:space="preserve"> </w:t>
      </w:r>
      <w:r>
        <w:rPr>
          <w:rFonts w:cs="宋体"/>
          <w:szCs w:val="21"/>
        </w:rPr>
        <w:t xml:space="preserve"> </w:t>
      </w:r>
      <w:r>
        <w:rPr>
          <w:rFonts w:hint="eastAsia" w:cs="宋体"/>
          <w:szCs w:val="21"/>
        </w:rPr>
        <w:t>法定代表人或授权代表人：</w:t>
      </w:r>
    </w:p>
    <w:p>
      <w:pPr>
        <w:spacing w:line="360" w:lineRule="auto"/>
        <w:ind w:firstLine="840" w:firstLineChars="400"/>
        <w:rPr>
          <w:rFonts w:cs="宋体"/>
          <w:szCs w:val="21"/>
        </w:rPr>
      </w:pPr>
      <w:r>
        <w:rPr>
          <w:rFonts w:hint="eastAsia" w:cs="宋体"/>
          <w:szCs w:val="21"/>
        </w:rPr>
        <w:t>（签字或盖章）</w:t>
      </w:r>
      <w:r>
        <w:rPr>
          <w:rFonts w:cs="宋体"/>
          <w:szCs w:val="21"/>
        </w:rPr>
        <w:t xml:space="preserve">                         </w:t>
      </w:r>
      <w:r>
        <w:rPr>
          <w:rFonts w:hint="eastAsia" w:cs="宋体"/>
          <w:szCs w:val="21"/>
        </w:rPr>
        <w:t>（签字或盖章）</w:t>
      </w:r>
    </w:p>
    <w:p>
      <w:pPr>
        <w:spacing w:line="360" w:lineRule="auto"/>
        <w:ind w:firstLine="420" w:firstLineChars="200"/>
        <w:rPr>
          <w:rFonts w:cs="宋体"/>
          <w:szCs w:val="21"/>
        </w:rPr>
      </w:pPr>
      <w:r>
        <w:rPr>
          <w:rFonts w:hint="eastAsia" w:cs="宋体"/>
          <w:szCs w:val="21"/>
        </w:rPr>
        <w:t>日</w:t>
      </w:r>
      <w:r>
        <w:rPr>
          <w:rFonts w:cs="宋体"/>
          <w:szCs w:val="21"/>
        </w:rPr>
        <w:t xml:space="preserve">      </w:t>
      </w:r>
      <w:r>
        <w:rPr>
          <w:rFonts w:hint="eastAsia" w:cs="宋体"/>
          <w:szCs w:val="21"/>
        </w:rPr>
        <w:t>期：</w:t>
      </w:r>
      <w:r>
        <w:rPr>
          <w:rFonts w:hint="eastAsia" w:cs="宋体"/>
          <w:szCs w:val="21"/>
          <w:lang w:val="en-US" w:eastAsia="zh-CN"/>
        </w:rPr>
        <w:t xml:space="preserve">  </w:t>
      </w:r>
      <w:r>
        <w:rPr>
          <w:rFonts w:hint="eastAsia" w:cs="宋体"/>
          <w:szCs w:val="21"/>
        </w:rPr>
        <w:t>年</w:t>
      </w:r>
      <w:r>
        <w:rPr>
          <w:rFonts w:hint="eastAsia" w:cs="宋体"/>
          <w:szCs w:val="21"/>
          <w:lang w:val="en-US" w:eastAsia="zh-CN"/>
        </w:rPr>
        <w:t xml:space="preserve">   </w:t>
      </w:r>
      <w:r>
        <w:rPr>
          <w:rFonts w:hint="eastAsia" w:cs="宋体"/>
          <w:szCs w:val="21"/>
        </w:rPr>
        <w:t>月</w:t>
      </w:r>
      <w:r>
        <w:rPr>
          <w:rFonts w:hint="eastAsia" w:cs="宋体"/>
          <w:szCs w:val="21"/>
          <w:lang w:val="en-US" w:eastAsia="zh-CN"/>
        </w:rPr>
        <w:t xml:space="preserve">   </w:t>
      </w:r>
      <w:r>
        <w:rPr>
          <w:rFonts w:hint="eastAsia" w:cs="宋体"/>
          <w:szCs w:val="21"/>
        </w:rPr>
        <w:t>日</w:t>
      </w:r>
      <w:r>
        <w:rPr>
          <w:rFonts w:cs="宋体"/>
          <w:szCs w:val="21"/>
        </w:rPr>
        <w:t xml:space="preserve">    </w:t>
      </w:r>
      <w:r>
        <w:rPr>
          <w:rFonts w:hint="eastAsia" w:cs="宋体"/>
          <w:szCs w:val="21"/>
        </w:rPr>
        <w:t xml:space="preserve">  </w:t>
      </w:r>
      <w:r>
        <w:rPr>
          <w:rFonts w:hint="eastAsia" w:cs="宋体"/>
          <w:szCs w:val="21"/>
          <w:lang w:val="en-US" w:eastAsia="zh-CN"/>
        </w:rPr>
        <w:t xml:space="preserve">    </w:t>
      </w:r>
      <w:r>
        <w:rPr>
          <w:rFonts w:cs="宋体"/>
          <w:szCs w:val="21"/>
        </w:rPr>
        <w:t xml:space="preserve">  </w:t>
      </w:r>
      <w:r>
        <w:rPr>
          <w:rFonts w:hint="eastAsia" w:cs="宋体"/>
          <w:szCs w:val="21"/>
          <w:lang w:val="en-US" w:eastAsia="zh-CN"/>
        </w:rPr>
        <w:t xml:space="preserve">   </w:t>
      </w:r>
      <w:r>
        <w:rPr>
          <w:rFonts w:cs="宋体"/>
          <w:szCs w:val="21"/>
        </w:rPr>
        <w:t xml:space="preserve">  </w:t>
      </w:r>
      <w:r>
        <w:rPr>
          <w:rFonts w:hint="eastAsia" w:cs="宋体"/>
          <w:szCs w:val="21"/>
          <w:lang w:val="en-US" w:eastAsia="zh-CN"/>
        </w:rPr>
        <w:t xml:space="preserve">日  </w:t>
      </w:r>
      <w:r>
        <w:rPr>
          <w:rFonts w:cs="宋体"/>
          <w:szCs w:val="21"/>
        </w:rPr>
        <w:t xml:space="preserve">  </w:t>
      </w:r>
      <w:r>
        <w:rPr>
          <w:rFonts w:hint="eastAsia" w:cs="宋体"/>
          <w:szCs w:val="21"/>
        </w:rPr>
        <w:t>期：</w:t>
      </w:r>
      <w:r>
        <w:rPr>
          <w:rFonts w:hint="eastAsia" w:cs="宋体"/>
          <w:szCs w:val="21"/>
          <w:lang w:val="en-US" w:eastAsia="zh-CN"/>
        </w:rPr>
        <w:t xml:space="preserve">    </w:t>
      </w:r>
      <w:r>
        <w:rPr>
          <w:rFonts w:hint="eastAsia" w:cs="宋体"/>
          <w:szCs w:val="21"/>
        </w:rPr>
        <w:t>年</w:t>
      </w:r>
      <w:r>
        <w:rPr>
          <w:rFonts w:hint="eastAsia" w:cs="宋体"/>
          <w:szCs w:val="21"/>
          <w:lang w:val="en-US" w:eastAsia="zh-CN"/>
        </w:rPr>
        <w:t xml:space="preserve">    </w:t>
      </w:r>
      <w:r>
        <w:rPr>
          <w:rFonts w:hint="eastAsia" w:cs="宋体"/>
          <w:szCs w:val="21"/>
        </w:rPr>
        <w:t>月</w:t>
      </w:r>
      <w:r>
        <w:rPr>
          <w:rFonts w:hint="eastAsia" w:cs="宋体"/>
          <w:szCs w:val="21"/>
          <w:lang w:val="en-US" w:eastAsia="zh-CN"/>
        </w:rPr>
        <w:t xml:space="preserve">    </w:t>
      </w:r>
      <w:r>
        <w:rPr>
          <w:rFonts w:hint="eastAsia" w:cs="宋体"/>
          <w:szCs w:val="21"/>
        </w:rPr>
        <w:t>日</w:t>
      </w:r>
    </w:p>
    <w:p>
      <w:pPr>
        <w:widowControl/>
        <w:spacing w:beforeAutospacing="1" w:afterAutospacing="1" w:line="360" w:lineRule="auto"/>
        <w:jc w:val="left"/>
        <w:rPr>
          <w:rFonts w:cs="宋体"/>
          <w:szCs w:val="21"/>
        </w:rPr>
        <w:sectPr>
          <w:pgSz w:w="11905" w:h="16838"/>
          <w:pgMar w:top="1417" w:right="1417" w:bottom="1417" w:left="1417" w:header="850" w:footer="992" w:gutter="0"/>
          <w:pgNumType w:fmt="decimal"/>
          <w:cols w:space="0" w:num="1"/>
          <w:rtlGutter w:val="0"/>
          <w:docGrid w:type="lines" w:linePitch="312" w:charSpace="0"/>
        </w:sectPr>
      </w:pPr>
    </w:p>
    <w:p>
      <w:pPr>
        <w:spacing w:line="576" w:lineRule="exact"/>
        <w:outlineLvl w:val="0"/>
        <w:rPr>
          <w:rFonts w:ascii="黑体" w:hAnsi="黑体" w:cs="黑体"/>
          <w:sz w:val="44"/>
          <w:szCs w:val="44"/>
        </w:rPr>
      </w:pPr>
      <w:bookmarkStart w:id="12" w:name="_Toc2537"/>
      <w:bookmarkStart w:id="13" w:name="_Toc440"/>
      <w:r>
        <w:rPr>
          <w:rFonts w:hint="eastAsia"/>
          <w:b/>
          <w:bCs/>
          <w:sz w:val="28"/>
        </w:rPr>
        <w:t>附件4：</w:t>
      </w:r>
      <w:bookmarkEnd w:id="12"/>
      <w:r>
        <w:rPr>
          <w:rFonts w:hint="eastAsia"/>
          <w:b/>
          <w:bCs/>
          <w:sz w:val="28"/>
        </w:rPr>
        <w:t>民工工资代发委托</w:t>
      </w:r>
      <w:bookmarkEnd w:id="13"/>
      <w:r>
        <w:rPr>
          <w:rFonts w:hint="eastAsia"/>
          <w:b/>
          <w:bCs/>
          <w:sz w:val="28"/>
        </w:rPr>
        <w:t>书</w:t>
      </w:r>
    </w:p>
    <w:p>
      <w:pPr>
        <w:spacing w:line="576" w:lineRule="exact"/>
        <w:jc w:val="center"/>
        <w:rPr>
          <w:rFonts w:hint="eastAsia" w:ascii="黑体" w:hAnsi="黑体" w:eastAsia="黑体" w:cs="黑体"/>
          <w:sz w:val="44"/>
          <w:szCs w:val="44"/>
        </w:rPr>
      </w:pPr>
    </w:p>
    <w:p>
      <w:pPr>
        <w:spacing w:line="576" w:lineRule="exact"/>
        <w:jc w:val="center"/>
        <w:rPr>
          <w:rFonts w:ascii="黑体" w:hAnsi="黑体" w:eastAsia="黑体" w:cs="黑体"/>
          <w:sz w:val="44"/>
          <w:szCs w:val="44"/>
        </w:rPr>
      </w:pPr>
      <w:r>
        <w:rPr>
          <w:rFonts w:hint="eastAsia" w:ascii="黑体" w:hAnsi="黑体" w:eastAsia="黑体" w:cs="黑体"/>
          <w:sz w:val="44"/>
          <w:szCs w:val="44"/>
        </w:rPr>
        <w:t>民工工资代发委托书</w:t>
      </w:r>
    </w:p>
    <w:p>
      <w:pPr>
        <w:spacing w:line="576" w:lineRule="exact"/>
        <w:rPr>
          <w:sz w:val="32"/>
          <w:szCs w:val="32"/>
        </w:rPr>
      </w:pPr>
    </w:p>
    <w:p>
      <w:pPr>
        <w:rPr>
          <w:rFonts w:ascii="仿宋" w:hAnsi="仿宋" w:eastAsia="仿宋" w:cs="仿宋"/>
          <w:sz w:val="32"/>
          <w:szCs w:val="32"/>
        </w:rPr>
      </w:pPr>
      <w:r>
        <w:rPr>
          <w:rFonts w:hint="eastAsia" w:ascii="仿宋" w:hAnsi="仿宋" w:eastAsia="仿宋" w:cs="仿宋"/>
          <w:sz w:val="32"/>
          <w:szCs w:val="32"/>
        </w:rPr>
        <w:t>雅安文旅开发建设有限公司：</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我单位承包了贵公司的雅安大熊猫自然博物馆游客接待中心及科普宣教中心项目部土石方工程劳务分包，根据《民法典》和《关于建筑领域实施农民工工资专用账户管理及银行代发制度的通知》等相关要求，为保证我单位聘用的农民工工资足额全员支付，现委托贵公司按月代为支付我单位在雅安大熊猫自然博物馆游客接待中心及科普宣教中心项目部土石方工程劳务分包聘用的农民工工资，我方承诺如实提供真实的民工信息并每月按时将“三表”（考勤表、备案表、工资表）报送你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代为支付的工资作为对我单位拨付进度款的依据，并从结算款中扣除。贵公司只是代我单位支付聘用的农民工工资，该代发民工工资的行为不代表贵公与代发民工之间存在劳动关系及其他权利义务。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本次委托支付产生的一切风险和经济损失由我公司全部承担。</w:t>
      </w:r>
    </w:p>
    <w:p>
      <w:pPr>
        <w:spacing w:line="560" w:lineRule="exact"/>
        <w:ind w:firstLine="600" w:firstLineChars="200"/>
        <w:rPr>
          <w:rFonts w:ascii="仿宋" w:hAnsi="仿宋" w:eastAsia="仿宋" w:cs="仿宋"/>
          <w:sz w:val="30"/>
          <w:szCs w:val="30"/>
        </w:rPr>
      </w:pPr>
    </w:p>
    <w:p>
      <w:pPr>
        <w:spacing w:line="560" w:lineRule="exact"/>
        <w:ind w:firstLine="600" w:firstLineChars="200"/>
        <w:rPr>
          <w:rFonts w:ascii="仿宋" w:hAnsi="仿宋" w:eastAsia="仿宋" w:cs="仿宋"/>
          <w:sz w:val="30"/>
          <w:szCs w:val="30"/>
        </w:rPr>
      </w:pPr>
    </w:p>
    <w:p>
      <w:pPr>
        <w:wordWrap w:val="0"/>
        <w:spacing w:line="560" w:lineRule="exact"/>
        <w:jc w:val="right"/>
        <w:rPr>
          <w:rFonts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w:t>
      </w:r>
      <w:r>
        <w:rPr>
          <w:rFonts w:hint="eastAsia" w:ascii="仿宋" w:hAnsi="仿宋" w:eastAsia="仿宋" w:cs="仿宋"/>
          <w:sz w:val="30"/>
          <w:szCs w:val="30"/>
          <w:lang w:val="en-US" w:eastAsia="zh-CN"/>
        </w:rPr>
        <w:t>单位</w:t>
      </w:r>
      <w:r>
        <w:rPr>
          <w:rFonts w:hint="eastAsia" w:ascii="仿宋" w:hAnsi="仿宋" w:eastAsia="仿宋" w:cs="仿宋"/>
          <w:sz w:val="30"/>
          <w:szCs w:val="30"/>
        </w:rPr>
        <w:t xml:space="preserve">盖章）     </w:t>
      </w:r>
    </w:p>
    <w:p>
      <w:pPr>
        <w:pStyle w:val="23"/>
        <w:ind w:firstLine="6000" w:firstLineChars="2000"/>
        <w:rPr>
          <w:rFonts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w:t>
      </w:r>
    </w:p>
    <w:p>
      <w:pPr>
        <w:widowControl/>
        <w:spacing w:beforeAutospacing="1" w:afterAutospacing="1"/>
        <w:jc w:val="left"/>
        <w:rPr>
          <w:rFonts w:ascii="仿宋" w:hAnsi="仿宋" w:eastAsia="仿宋" w:cs="仿宋"/>
          <w:sz w:val="30"/>
          <w:szCs w:val="30"/>
        </w:rPr>
        <w:sectPr>
          <w:pgSz w:w="11905" w:h="16838"/>
          <w:pgMar w:top="1417" w:right="1417" w:bottom="1417" w:left="1417" w:header="850" w:footer="992" w:gutter="0"/>
          <w:pgNumType w:fmt="decimal"/>
          <w:cols w:space="0" w:num="1"/>
          <w:rtlGutter w:val="0"/>
          <w:docGrid w:type="lines" w:linePitch="312" w:charSpace="0"/>
        </w:sectPr>
      </w:pPr>
    </w:p>
    <w:p>
      <w:pPr>
        <w:spacing w:line="576" w:lineRule="exact"/>
        <w:outlineLvl w:val="0"/>
        <w:rPr>
          <w:rFonts w:ascii="黑体" w:hAnsi="黑体" w:cs="黑体"/>
          <w:sz w:val="44"/>
          <w:szCs w:val="44"/>
        </w:rPr>
      </w:pPr>
      <w:bookmarkStart w:id="14" w:name="_Toc23183"/>
      <w:bookmarkStart w:id="15" w:name="_Toc74"/>
      <w:r>
        <w:rPr>
          <w:rFonts w:hint="eastAsia"/>
          <w:b/>
          <w:bCs/>
          <w:sz w:val="28"/>
        </w:rPr>
        <w:t>附件5：</w:t>
      </w:r>
      <w:bookmarkEnd w:id="14"/>
      <w:r>
        <w:rPr>
          <w:rFonts w:hint="eastAsia"/>
          <w:b/>
          <w:bCs/>
          <w:sz w:val="28"/>
        </w:rPr>
        <w:t>民工工资承诺</w:t>
      </w:r>
      <w:bookmarkEnd w:id="15"/>
      <w:r>
        <w:rPr>
          <w:rFonts w:hint="eastAsia"/>
          <w:b/>
          <w:bCs/>
          <w:sz w:val="28"/>
        </w:rPr>
        <w:t>书</w:t>
      </w:r>
    </w:p>
    <w:p>
      <w:pPr>
        <w:spacing w:line="576" w:lineRule="exact"/>
        <w:jc w:val="center"/>
        <w:rPr>
          <w:rFonts w:hint="eastAsia" w:ascii="黑体" w:hAnsi="黑体" w:eastAsia="黑体" w:cs="黑体"/>
          <w:sz w:val="44"/>
          <w:szCs w:val="44"/>
        </w:rPr>
      </w:pPr>
    </w:p>
    <w:p>
      <w:pPr>
        <w:spacing w:line="576" w:lineRule="exact"/>
        <w:jc w:val="center"/>
        <w:rPr>
          <w:rFonts w:ascii="黑体" w:hAnsi="黑体" w:eastAsia="黑体" w:cs="黑体"/>
          <w:sz w:val="44"/>
          <w:szCs w:val="44"/>
        </w:rPr>
      </w:pPr>
      <w:r>
        <w:rPr>
          <w:rFonts w:hint="eastAsia" w:ascii="黑体" w:hAnsi="黑体" w:eastAsia="黑体" w:cs="黑体"/>
          <w:sz w:val="44"/>
          <w:szCs w:val="44"/>
        </w:rPr>
        <w:t>民工工资承诺书</w:t>
      </w:r>
    </w:p>
    <w:p>
      <w:pPr>
        <w:spacing w:line="576" w:lineRule="exact"/>
        <w:jc w:val="center"/>
        <w:rPr>
          <w:rFonts w:ascii="方正小标宋_GBK" w:hAnsi="方正小标宋_GBK" w:eastAsia="方正小标宋_GBK" w:cs="方正小标宋_GBK"/>
          <w:sz w:val="44"/>
          <w:szCs w:val="44"/>
        </w:rPr>
      </w:pPr>
    </w:p>
    <w:p>
      <w:pPr>
        <w:rPr>
          <w:rFonts w:ascii="仿宋" w:hAnsi="仿宋" w:eastAsia="仿宋" w:cs="仿宋"/>
          <w:sz w:val="32"/>
          <w:szCs w:val="32"/>
        </w:rPr>
      </w:pPr>
      <w:r>
        <w:rPr>
          <w:rFonts w:hint="eastAsia" w:ascii="仿宋" w:hAnsi="仿宋" w:eastAsia="仿宋" w:cs="仿宋"/>
          <w:sz w:val="32"/>
          <w:szCs w:val="32"/>
        </w:rPr>
        <w:t>雅安文旅开发建设有限公司：</w:t>
      </w:r>
    </w:p>
    <w:p>
      <w:pPr>
        <w:ind w:firstLine="640" w:firstLineChars="200"/>
        <w:rPr>
          <w:rFonts w:ascii="仿宋" w:hAnsi="仿宋" w:eastAsia="仿宋" w:cs="仿宋"/>
          <w:sz w:val="32"/>
          <w:szCs w:val="32"/>
        </w:rPr>
      </w:pPr>
      <w:r>
        <w:rPr>
          <w:rFonts w:hint="eastAsia" w:ascii="仿宋" w:hAnsi="仿宋" w:eastAsia="仿宋" w:cs="仿宋"/>
          <w:sz w:val="32"/>
          <w:szCs w:val="32"/>
        </w:rPr>
        <w:t>由我公司承包的贵公司雅安大熊猫自然博物馆游客接待中心及科普宣教中心项目部土石方工程劳务</w:t>
      </w:r>
      <w:r>
        <w:rPr>
          <w:rFonts w:hint="eastAsia" w:ascii="仿宋" w:hAnsi="仿宋" w:eastAsia="仿宋" w:cs="仿宋"/>
          <w:sz w:val="32"/>
          <w:szCs w:val="32"/>
          <w:lang w:val="en-US" w:eastAsia="zh-CN"/>
        </w:rPr>
        <w:t>分包</w:t>
      </w:r>
      <w:r>
        <w:rPr>
          <w:rFonts w:hint="eastAsia" w:ascii="仿宋" w:hAnsi="仿宋" w:eastAsia="仿宋" w:cs="仿宋"/>
          <w:sz w:val="32"/>
          <w:szCs w:val="32"/>
        </w:rPr>
        <w:t>将严格贯彻落实《保障农民工工资支付条例》，每月按时将“三表”（考勤表、备案表、工资表）整理好，保证我单位聘用的农民工工资按月足额支付。</w:t>
      </w:r>
    </w:p>
    <w:p>
      <w:pPr>
        <w:ind w:firstLine="640"/>
        <w:rPr>
          <w:rFonts w:ascii="仿宋" w:hAnsi="仿宋" w:eastAsia="仿宋" w:cs="仿宋"/>
          <w:sz w:val="32"/>
          <w:szCs w:val="32"/>
        </w:rPr>
      </w:pPr>
      <w:r>
        <w:rPr>
          <w:rFonts w:hint="eastAsia" w:ascii="仿宋" w:hAnsi="仿宋" w:eastAsia="仿宋" w:cs="仿宋"/>
          <w:sz w:val="32"/>
          <w:szCs w:val="32"/>
        </w:rPr>
        <w:t>如因农民工工资发放、处置不力，导致农民工有不同形式的上访、闹访等事件发生，由此造成的一切不良后果和损失由我公司全部承担，与贵公司无关。</w:t>
      </w:r>
    </w:p>
    <w:p>
      <w:pPr>
        <w:ind w:firstLine="640"/>
        <w:rPr>
          <w:rFonts w:ascii="仿宋" w:hAnsi="仿宋" w:eastAsia="仿宋" w:cs="仿宋"/>
          <w:sz w:val="32"/>
          <w:szCs w:val="32"/>
        </w:rPr>
      </w:pPr>
      <w:r>
        <w:rPr>
          <w:rFonts w:hint="eastAsia" w:ascii="仿宋" w:hAnsi="仿宋" w:eastAsia="仿宋" w:cs="仿宋"/>
          <w:sz w:val="32"/>
          <w:szCs w:val="32"/>
        </w:rPr>
        <w:t>特此承诺。</w:t>
      </w:r>
    </w:p>
    <w:p>
      <w:pPr>
        <w:ind w:firstLine="640"/>
        <w:rPr>
          <w:rFonts w:ascii="仿宋" w:hAnsi="仿宋" w:eastAsia="仿宋" w:cs="仿宋"/>
          <w:sz w:val="32"/>
          <w:szCs w:val="32"/>
        </w:rPr>
      </w:pPr>
    </w:p>
    <w:p>
      <w:pPr>
        <w:ind w:firstLine="640"/>
        <w:rPr>
          <w:rFonts w:ascii="仿宋" w:hAnsi="仿宋" w:eastAsia="仿宋" w:cs="仿宋"/>
          <w:sz w:val="32"/>
          <w:szCs w:val="32"/>
        </w:rPr>
      </w:pPr>
    </w:p>
    <w:p>
      <w:pPr>
        <w:wordWrap w:val="0"/>
        <w:spacing w:line="560" w:lineRule="exact"/>
        <w:jc w:val="right"/>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单位</w:t>
      </w:r>
      <w:r>
        <w:rPr>
          <w:rFonts w:hint="eastAsia" w:ascii="仿宋" w:hAnsi="仿宋" w:eastAsia="仿宋" w:cs="仿宋"/>
          <w:sz w:val="30"/>
          <w:szCs w:val="30"/>
        </w:rPr>
        <w:t>盖章）</w:t>
      </w:r>
    </w:p>
    <w:p>
      <w:pPr>
        <w:jc w:val="right"/>
        <w:rPr>
          <w:rFonts w:hint="eastAsia"/>
          <w:lang w:val="en-US" w:eastAsia="zh-CN"/>
        </w:rPr>
      </w:pP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w:t>
      </w:r>
    </w:p>
    <w:p>
      <w:pPr>
        <w:pStyle w:val="10"/>
        <w:keepNext w:val="0"/>
        <w:keepLines w:val="0"/>
        <w:widowControl/>
        <w:suppressLineNumbers w:val="0"/>
        <w:spacing w:before="0" w:beforeAutospacing="0" w:after="0" w:afterAutospacing="0"/>
        <w:ind w:left="0" w:right="0" w:firstLine="0"/>
        <w:jc w:val="both"/>
        <w:outlineLvl w:val="0"/>
        <w:rPr>
          <w:rFonts w:hint="eastAsia" w:ascii="宋体" w:hAnsi="宋体" w:eastAsia="宋体" w:cs="宋体"/>
          <w:b w:val="0"/>
          <w:bCs w:val="0"/>
          <w:sz w:val="44"/>
          <w:szCs w:val="44"/>
          <w:lang w:val="en-US" w:eastAsia="zh-CN"/>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bookmarkEnd w:id="8"/>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16" w:name="_Toc29537"/>
      <w:bookmarkStart w:id="17" w:name="_Toc25044"/>
      <w:r>
        <w:rPr>
          <w:rFonts w:hint="eastAsia" w:ascii="宋体" w:hAnsi="宋体" w:eastAsia="宋体" w:cs="宋体"/>
          <w:b/>
          <w:bCs/>
          <w:sz w:val="44"/>
          <w:szCs w:val="44"/>
          <w:lang w:val="en-US" w:eastAsia="zh-CN"/>
        </w:rPr>
        <w:t>附件三 采购需求</w:t>
      </w: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43"/>
        <w:gridCol w:w="1644"/>
        <w:gridCol w:w="2242"/>
        <w:gridCol w:w="777"/>
        <w:gridCol w:w="1119"/>
        <w:gridCol w:w="1486"/>
        <w:gridCol w:w="1718"/>
        <w:gridCol w:w="1561"/>
        <w:gridCol w:w="1725"/>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000" w:type="pct"/>
            <w:gridSpan w:val="10"/>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2"/>
                <w:szCs w:val="32"/>
                <w:u w:val="none"/>
                <w:lang w:val="en-US" w:eastAsia="zh-CN" w:bidi="ar"/>
              </w:rPr>
              <w:t xml:space="preserve"> 雅安大熊猫自然博物馆游客接待中心及科普宣教中心项目部土石方工程劳务分包报价单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578"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788"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27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39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暂定</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522" w:type="pc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采购人控制单价/元</w:t>
            </w:r>
          </w:p>
        </w:tc>
        <w:tc>
          <w:tcPr>
            <w:tcW w:w="604" w:type="pc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采购人控制</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合价/元</w:t>
            </w:r>
          </w:p>
        </w:tc>
        <w:tc>
          <w:tcPr>
            <w:tcW w:w="548" w:type="pc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供应商</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单价报价/元</w:t>
            </w:r>
          </w:p>
        </w:tc>
        <w:tc>
          <w:tcPr>
            <w:tcW w:w="606" w:type="pc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供应商</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合价报价/元</w:t>
            </w:r>
          </w:p>
        </w:tc>
        <w:tc>
          <w:tcPr>
            <w:tcW w:w="423"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4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57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挖一般土方</w:t>
            </w:r>
          </w:p>
        </w:tc>
        <w:tc>
          <w:tcPr>
            <w:tcW w:w="78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1.土壤类别：综合土方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2.挖土深度：深度≤10m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3.挖土包括挖土、修理边坡。</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4.挖装土方包括挖土，装土，清理机下余土。</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5.弃土运距：不含弃土</w:t>
            </w:r>
          </w:p>
        </w:tc>
        <w:tc>
          <w:tcPr>
            <w:tcW w:w="27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39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11000</w:t>
            </w:r>
          </w:p>
        </w:tc>
        <w:tc>
          <w:tcPr>
            <w:tcW w:w="522"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9.84</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108240.00 </w:t>
            </w:r>
          </w:p>
        </w:tc>
        <w:tc>
          <w:tcPr>
            <w:tcW w:w="548"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06"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3" w:type="pct"/>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4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57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挖一般石方</w:t>
            </w:r>
          </w:p>
        </w:tc>
        <w:tc>
          <w:tcPr>
            <w:tcW w:w="78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1.土壤类别：强风化泥岩</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2.挖土深度：深度≤10m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3.挖装岩石方包括凿、挖岩，装车，清理机下余土；清底修边。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4.弃土运距：不含弃土</w:t>
            </w:r>
          </w:p>
        </w:tc>
        <w:tc>
          <w:tcPr>
            <w:tcW w:w="27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39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522"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75000.00 </w:t>
            </w:r>
          </w:p>
        </w:tc>
        <w:tc>
          <w:tcPr>
            <w:tcW w:w="548"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06"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3" w:type="pct"/>
            <w:vMerge w:val="continue"/>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57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场内转运</w:t>
            </w:r>
          </w:p>
        </w:tc>
        <w:tc>
          <w:tcPr>
            <w:tcW w:w="78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1.运距&lt;1km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2.含车辆出入冲洗、路面冲洗</w:t>
            </w:r>
          </w:p>
        </w:tc>
        <w:tc>
          <w:tcPr>
            <w:tcW w:w="27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39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14000</w:t>
            </w:r>
          </w:p>
        </w:tc>
        <w:tc>
          <w:tcPr>
            <w:tcW w:w="522"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4.38</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61320.00 </w:t>
            </w:r>
          </w:p>
        </w:tc>
        <w:tc>
          <w:tcPr>
            <w:tcW w:w="548"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06"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3" w:type="pct"/>
            <w:vMerge w:val="continue"/>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57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回填方（无压实度要求）</w:t>
            </w:r>
          </w:p>
        </w:tc>
        <w:tc>
          <w:tcPr>
            <w:tcW w:w="78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1.土质要求：场内土回填</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2.填方来源、运距：甲供，运距≤1km</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3.含车辆出入冲洗、路面冲洗</w:t>
            </w:r>
          </w:p>
        </w:tc>
        <w:tc>
          <w:tcPr>
            <w:tcW w:w="27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39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c>
          <w:tcPr>
            <w:tcW w:w="522"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4.38</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43800.00 </w:t>
            </w:r>
          </w:p>
        </w:tc>
        <w:tc>
          <w:tcPr>
            <w:tcW w:w="548"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06"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3" w:type="pct"/>
            <w:vMerge w:val="continue"/>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0" w:hRule="atLeast"/>
        </w:trPr>
        <w:tc>
          <w:tcPr>
            <w:tcW w:w="261"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57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余方弃置（分包方倒场）</w:t>
            </w:r>
          </w:p>
        </w:tc>
        <w:tc>
          <w:tcPr>
            <w:tcW w:w="788" w:type="pct"/>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1.废弃料品种：土石方</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2.运距：3km </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3.含车辆出入冲洗、路面冲洗</w:t>
            </w:r>
          </w:p>
        </w:tc>
        <w:tc>
          <w:tcPr>
            <w:tcW w:w="27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393"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w:t>
            </w:r>
          </w:p>
        </w:tc>
        <w:tc>
          <w:tcPr>
            <w:tcW w:w="522"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26.67</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106680.00 </w:t>
            </w:r>
          </w:p>
        </w:tc>
        <w:tc>
          <w:tcPr>
            <w:tcW w:w="548"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06" w:type="pct"/>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23" w:type="pct"/>
            <w:vMerge w:val="continue"/>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816" w:type="pct"/>
            <w:gridSpan w:val="6"/>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采购人控制价合计：</w:t>
            </w:r>
          </w:p>
        </w:tc>
        <w:tc>
          <w:tcPr>
            <w:tcW w:w="604"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395040.00 </w:t>
            </w:r>
          </w:p>
        </w:tc>
        <w:tc>
          <w:tcPr>
            <w:tcW w:w="548" w:type="pc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供应商</w:t>
            </w:r>
          </w:p>
          <w:p>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报价合计：</w:t>
            </w:r>
          </w:p>
        </w:tc>
        <w:tc>
          <w:tcPr>
            <w:tcW w:w="606" w:type="pct"/>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23" w:type="pct"/>
            <w:shd w:val="clear" w:color="auto" w:fill="auto"/>
            <w:noWrap/>
            <w:vAlign w:val="center"/>
          </w:tcPr>
          <w:p>
            <w:pPr>
              <w:jc w:val="left"/>
              <w:rPr>
                <w:rFonts w:hint="eastAsia" w:ascii="宋体" w:hAnsi="宋体" w:eastAsia="宋体" w:cs="宋体"/>
                <w:b/>
                <w:bCs/>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0" w:hRule="atLeast"/>
        </w:trPr>
        <w:tc>
          <w:tcPr>
            <w:tcW w:w="5000" w:type="pct"/>
            <w:gridSpan w:val="10"/>
            <w:shd w:val="clear" w:color="auto" w:fill="auto"/>
            <w:vAlign w:val="top"/>
          </w:tcPr>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备注：</w:t>
            </w:r>
          </w:p>
          <w:p>
            <w:pPr>
              <w:keepNext w:val="0"/>
              <w:keepLines w:val="0"/>
              <w:widowControl/>
              <w:suppressLineNumbers w:val="0"/>
              <w:ind w:firstLine="482" w:firstLineChars="20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1.上述控制价为包含人工、机具和辅材，机械设备包含油费、运输、调试、维修保养、人工费（操作员）、税金（税率：3%）、管理等一切费用。</w:t>
            </w:r>
          </w:p>
          <w:p>
            <w:pPr>
              <w:keepNext w:val="0"/>
              <w:keepLines w:val="0"/>
              <w:widowControl/>
              <w:suppressLineNumbers w:val="0"/>
              <w:ind w:firstLine="482" w:firstLineChars="20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涉及机械配合的内容，如因供应商原因导致机械台班浪费，此费用由供应商承担；机械能达到部位，垂直及水平运输由机械配合，机械不能吊运部位由人工二次搬运，供应商在费用中综合考虑，此人工不再另外签证；涉及租赁服务的，供应商需提供相应资质；工人食宿自行考虑。施工过程中发生的增项、漏项，价格由工程发包人根据市场价、信息价及现场实际施工情况确认。</w:t>
            </w:r>
          </w:p>
          <w:p>
            <w:pPr>
              <w:keepNext w:val="0"/>
              <w:keepLines w:val="0"/>
              <w:widowControl/>
              <w:suppressLineNumbers w:val="0"/>
              <w:ind w:firstLine="482" w:firstLineChars="20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3.供应商单价报价不得超过采购人控制单价，供应商合价报价不得超过采购人控制合价，税率均为3%。</w:t>
            </w:r>
          </w:p>
          <w:p>
            <w:pPr>
              <w:keepNext w:val="0"/>
              <w:keepLines w:val="0"/>
              <w:widowControl/>
              <w:suppressLineNumbers w:val="0"/>
              <w:ind w:firstLine="482" w:firstLineChars="20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4.供应商报价保留小数点后 2 位（小数点后第三位四舍五入），所有价格均用人民币表示，单位为元。</w:t>
            </w:r>
          </w:p>
          <w:p>
            <w:pPr>
              <w:keepNext w:val="0"/>
              <w:keepLines w:val="0"/>
              <w:widowControl/>
              <w:suppressLineNumbers w:val="0"/>
              <w:ind w:firstLine="482" w:firstLineChars="20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5.项目负责人姓名            手机号：                 身份证号码： </w:t>
            </w:r>
          </w:p>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w:t>
            </w:r>
          </w:p>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供应商：         （单位公章） </w:t>
            </w:r>
          </w:p>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w:t>
            </w:r>
          </w:p>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法定代表人或其委托代理人：        （签字或盖章）</w:t>
            </w:r>
          </w:p>
          <w:p>
            <w:pPr>
              <w:keepNext w:val="0"/>
              <w:keepLines w:val="0"/>
              <w:widowControl/>
              <w:suppressLineNumbers w:val="0"/>
              <w:jc w:val="left"/>
              <w:textAlignment w:val="top"/>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w:t>
            </w:r>
          </w:p>
          <w:p>
            <w:pPr>
              <w:keepNext w:val="0"/>
              <w:keepLines w:val="0"/>
              <w:widowControl/>
              <w:suppressLineNumbers w:val="0"/>
              <w:jc w:val="left"/>
              <w:textAlignment w:val="top"/>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年   月   日</w:t>
            </w:r>
          </w:p>
        </w:tc>
      </w:tr>
    </w:tbl>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6838" w:h="11905" w:orient="landscape"/>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u w:val="single"/>
          <w:lang w:val="en-US" w:eastAsia="zh-CN"/>
        </w:rPr>
      </w:pPr>
      <w:r>
        <w:rPr>
          <w:rFonts w:hint="eastAsia" w:ascii="宋体" w:hAnsi="宋体" w:eastAsia="宋体" w:cs="宋体"/>
          <w:b/>
          <w:bCs/>
          <w:sz w:val="44"/>
          <w:szCs w:val="44"/>
          <w:lang w:val="en-US" w:eastAsia="zh-CN"/>
        </w:rPr>
        <w:t>附件四  资格申请资料格式</w:t>
      </w:r>
      <w:bookmarkEnd w:id="16"/>
      <w:bookmarkEnd w:id="17"/>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雅安大熊猫自然博物馆游客接待中心</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及科普宣教中心项目部土石方工程劳务分包</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rPr>
      </w:pPr>
      <w:bookmarkStart w:id="18" w:name="_Toc19076"/>
      <w:r>
        <w:rPr>
          <w:rFonts w:hint="eastAsia" w:ascii="宋体" w:hAnsi="宋体" w:eastAsia="宋体" w:cs="宋体"/>
          <w:b/>
          <w:bCs/>
          <w:sz w:val="44"/>
          <w:szCs w:val="44"/>
          <w:lang w:val="en-US" w:eastAsia="zh-CN"/>
        </w:rPr>
        <w:t>资格申请资料</w:t>
      </w:r>
      <w:bookmarkEnd w:id="18"/>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9" w:name="_Toc23716"/>
      <w:bookmarkStart w:id="20" w:name="_Toc23923"/>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9"/>
      <w:bookmarkEnd w:id="20"/>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21" w:name="_Toc16971"/>
      <w:bookmarkStart w:id="22" w:name="_Toc24103"/>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21"/>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3" w:name="_Toc7302"/>
      <w:bookmarkStart w:id="24" w:name="_Toc23176"/>
      <w:r>
        <w:rPr>
          <w:rFonts w:hint="eastAsia" w:ascii="黑体" w:hAnsi="黑体" w:eastAsia="黑体" w:cs="黑体"/>
          <w:i w:val="0"/>
          <w:iCs w:val="0"/>
          <w:color w:val="000000"/>
          <w:kern w:val="0"/>
          <w:sz w:val="24"/>
          <w:szCs w:val="24"/>
          <w:u w:val="none"/>
          <w:lang w:val="en-US" w:eastAsia="zh-CN" w:bidi="ar"/>
        </w:rPr>
        <w:t>目    录</w:t>
      </w:r>
      <w:bookmarkEnd w:id="23"/>
      <w:bookmarkEnd w:id="2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5" w:name="_Toc29219"/>
      <w:bookmarkStart w:id="26" w:name="_Toc7799"/>
      <w:r>
        <w:rPr>
          <w:rFonts w:hint="eastAsia" w:ascii="宋体" w:hAnsi="宋体" w:eastAsia="宋体" w:cs="宋体"/>
          <w:i w:val="0"/>
          <w:iCs w:val="0"/>
          <w:color w:val="000000"/>
          <w:kern w:val="0"/>
          <w:sz w:val="24"/>
          <w:szCs w:val="24"/>
          <w:u w:val="none"/>
          <w:lang w:val="en-US" w:eastAsia="zh-CN" w:bidi="ar"/>
        </w:rPr>
        <w:t>一、</w:t>
      </w:r>
      <w:bookmarkEnd w:id="25"/>
      <w:r>
        <w:rPr>
          <w:rFonts w:hint="eastAsia" w:ascii="宋体" w:hAnsi="宋体" w:eastAsia="宋体" w:cs="宋体"/>
          <w:i w:val="0"/>
          <w:iCs w:val="0"/>
          <w:color w:val="000000"/>
          <w:kern w:val="0"/>
          <w:sz w:val="24"/>
          <w:szCs w:val="24"/>
          <w:u w:val="none"/>
          <w:lang w:val="en-US" w:eastAsia="zh-CN" w:bidi="ar"/>
        </w:rPr>
        <w:t>竞价函</w:t>
      </w:r>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7" w:name="_Toc29392"/>
      <w:bookmarkStart w:id="28" w:name="_Toc18922"/>
      <w:r>
        <w:rPr>
          <w:rFonts w:hint="eastAsia" w:ascii="宋体" w:hAnsi="宋体" w:eastAsia="宋体" w:cs="宋体"/>
          <w:i w:val="0"/>
          <w:iCs w:val="0"/>
          <w:color w:val="000000"/>
          <w:kern w:val="0"/>
          <w:sz w:val="24"/>
          <w:szCs w:val="24"/>
          <w:u w:val="none"/>
          <w:lang w:val="en-US" w:eastAsia="zh-CN" w:bidi="ar"/>
        </w:rPr>
        <w:t>二、</w:t>
      </w:r>
      <w:bookmarkEnd w:id="27"/>
      <w:r>
        <w:rPr>
          <w:rFonts w:hint="eastAsia" w:ascii="宋体" w:hAnsi="宋体" w:eastAsia="宋体" w:cs="宋体"/>
          <w:i w:val="0"/>
          <w:iCs w:val="0"/>
          <w:color w:val="000000"/>
          <w:kern w:val="0"/>
          <w:sz w:val="24"/>
          <w:szCs w:val="24"/>
          <w:u w:val="none"/>
          <w:lang w:val="en-US" w:eastAsia="zh-CN" w:bidi="ar"/>
        </w:rPr>
        <w:t>授权委托书（适用于有委托代理人的情况）</w:t>
      </w:r>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9" w:name="_Toc4396"/>
      <w:bookmarkStart w:id="30" w:name="_Toc19010"/>
      <w:r>
        <w:rPr>
          <w:rFonts w:hint="eastAsia" w:ascii="宋体" w:hAnsi="宋体" w:eastAsia="宋体" w:cs="宋体"/>
          <w:i w:val="0"/>
          <w:iCs w:val="0"/>
          <w:color w:val="000000"/>
          <w:kern w:val="0"/>
          <w:sz w:val="24"/>
          <w:szCs w:val="24"/>
          <w:u w:val="none"/>
          <w:lang w:val="en-US" w:eastAsia="zh-CN" w:bidi="ar"/>
        </w:rPr>
        <w:t>三、</w:t>
      </w:r>
      <w:bookmarkEnd w:id="29"/>
      <w:r>
        <w:rPr>
          <w:rFonts w:hint="eastAsia" w:ascii="宋体" w:hAnsi="宋体" w:eastAsia="宋体" w:cs="宋体"/>
          <w:i w:val="0"/>
          <w:iCs w:val="0"/>
          <w:color w:val="000000"/>
          <w:kern w:val="0"/>
          <w:sz w:val="24"/>
          <w:szCs w:val="24"/>
          <w:u w:val="none"/>
          <w:lang w:val="en-US" w:eastAsia="zh-CN" w:bidi="ar"/>
        </w:rPr>
        <w:t>资格证明材料</w:t>
      </w:r>
      <w:bookmarkEnd w:id="30"/>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31" w:name="_Toc14250"/>
      <w:bookmarkStart w:id="32" w:name="_Toc1226"/>
      <w:r>
        <w:rPr>
          <w:rFonts w:hint="eastAsia" w:ascii="黑体" w:hAnsi="黑体" w:eastAsia="黑体" w:cs="黑体"/>
          <w:i w:val="0"/>
          <w:iCs w:val="0"/>
          <w:color w:val="000000"/>
          <w:kern w:val="0"/>
          <w:sz w:val="24"/>
          <w:szCs w:val="24"/>
          <w:u w:val="none"/>
          <w:lang w:val="en-US" w:eastAsia="zh-CN" w:bidi="ar"/>
        </w:rPr>
        <w:t>一、竞价函</w:t>
      </w:r>
      <w:bookmarkEnd w:id="31"/>
      <w:bookmarkEnd w:id="3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雅安大熊猫自然博物馆游客接待中心及科普宣教中心项目部土石方工程劳务分包</w:t>
      </w:r>
      <w:r>
        <w:rPr>
          <w:rFonts w:hint="eastAsia" w:ascii="宋体" w:hAnsi="宋体" w:eastAsia="宋体" w:cs="宋体"/>
          <w:i w:val="0"/>
          <w:iCs w:val="0"/>
          <w:color w:val="000000"/>
          <w:kern w:val="0"/>
          <w:sz w:val="24"/>
          <w:szCs w:val="24"/>
          <w:u w:val="none"/>
          <w:lang w:val="en-US" w:eastAsia="zh-CN" w:bidi="ar"/>
        </w:rPr>
        <w:t>采购文件的全部内容，愿意参加本次竞价采购活动，按照我方最终报价提供</w:t>
      </w:r>
      <w:r>
        <w:rPr>
          <w:rFonts w:hint="eastAsia" w:ascii="宋体" w:hAnsi="宋体" w:eastAsia="宋体" w:cs="宋体"/>
          <w:sz w:val="24"/>
          <w:szCs w:val="24"/>
          <w:u w:val="single"/>
          <w:lang w:val="en-US" w:eastAsia="zh-CN"/>
        </w:rPr>
        <w:t>雅安大熊猫自然博物馆游客接待中心及科普宣教中心项目部土石方工程劳务分包</w:t>
      </w:r>
      <w:r>
        <w:rPr>
          <w:rFonts w:hint="eastAsia" w:ascii="宋体" w:hAnsi="宋体" w:eastAsia="宋体" w:cs="宋体"/>
          <w:i w:val="0"/>
          <w:iCs w:val="0"/>
          <w:color w:val="000000"/>
          <w:kern w:val="0"/>
          <w:sz w:val="24"/>
          <w:szCs w:val="24"/>
          <w:u w:val="single"/>
          <w:lang w:val="en-US" w:eastAsia="zh-CN" w:bidi="ar"/>
        </w:rPr>
        <w:t>服务</w:t>
      </w:r>
      <w:r>
        <w:rPr>
          <w:rFonts w:hint="eastAsia" w:ascii="宋体" w:hAnsi="宋体" w:eastAsia="宋体" w:cs="宋体"/>
          <w:i w:val="0"/>
          <w:iCs w:val="0"/>
          <w:color w:val="000000"/>
          <w:kern w:val="0"/>
          <w:sz w:val="24"/>
          <w:szCs w:val="24"/>
          <w:u w:val="none"/>
          <w:lang w:val="en-US" w:eastAsia="zh-CN" w:bidi="ar"/>
        </w:rPr>
        <w:t>，服务期：</w:t>
      </w:r>
      <w:r>
        <w:rPr>
          <w:rFonts w:hint="eastAsia" w:ascii="宋体" w:hAnsi="宋体" w:eastAsia="宋体" w:cs="宋体"/>
          <w:i w:val="0"/>
          <w:iCs w:val="0"/>
          <w:color w:val="000000"/>
          <w:kern w:val="0"/>
          <w:sz w:val="24"/>
          <w:szCs w:val="24"/>
          <w:u w:val="single"/>
          <w:lang w:val="en-US" w:eastAsia="zh-CN" w:bidi="ar"/>
        </w:rPr>
        <w:t>暂定30天，以采购人通知时间为准</w:t>
      </w:r>
      <w:r>
        <w:rPr>
          <w:rFonts w:hint="eastAsia" w:ascii="宋体" w:hAnsi="宋体" w:eastAsia="宋体" w:cs="宋体"/>
          <w:i w:val="0"/>
          <w:iCs w:val="0"/>
          <w:color w:val="000000"/>
          <w:kern w:val="0"/>
          <w:sz w:val="24"/>
          <w:szCs w:val="24"/>
          <w:u w:val="none"/>
          <w:lang w:val="en-US" w:eastAsia="zh-CN" w:bidi="ar"/>
        </w:rPr>
        <w:t>，质量：</w:t>
      </w:r>
      <w:r>
        <w:rPr>
          <w:rFonts w:hint="eastAsia" w:ascii="宋体" w:hAnsi="宋体" w:eastAsia="宋体" w:cs="宋体"/>
          <w:i w:val="0"/>
          <w:iCs w:val="0"/>
          <w:color w:val="000000"/>
          <w:kern w:val="0"/>
          <w:sz w:val="24"/>
          <w:szCs w:val="24"/>
          <w:u w:val="single"/>
          <w:lang w:val="en-US" w:eastAsia="zh-CN" w:bidi="ar"/>
        </w:rPr>
        <w:t>达到国家现行规范验收合格标准</w:t>
      </w:r>
      <w:r>
        <w:rPr>
          <w:rFonts w:hint="eastAsia" w:ascii="宋体" w:hAnsi="宋体" w:eastAsia="宋体" w:cs="宋体"/>
          <w:i w:val="0"/>
          <w:iCs w:val="0"/>
          <w:color w:val="000000"/>
          <w:kern w:val="0"/>
          <w:sz w:val="24"/>
          <w:szCs w:val="24"/>
          <w:u w:val="none"/>
          <w:lang w:val="en-US" w:eastAsia="zh-CN" w:bidi="ar"/>
        </w:rPr>
        <w:t>，并按合同约定履行义务。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2.我方的资格申请资料包括下列内容：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（1）竞价函；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（2）授权委托书（适用于有委托代理人的情况）；</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（3）资格证明材料；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3.我方承诺在采购文件规定的竞价报价有效期内不撤销报价。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（1）我方完全响应采购人的要求，不存在任何偏离；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（2）在收到成交通知书后，在成交通知书规定的期限内与你方签订合同，并响应你方合同条款；</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5.我方在此声明，所递交的资格申请资料内容完整、真实和准确，且不存在竞价采购公告中规定的供应商不得存在的情形。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33" w:name="_Toc31796"/>
      <w:bookmarkStart w:id="34" w:name="_Toc23525"/>
      <w:r>
        <w:rPr>
          <w:rFonts w:hint="eastAsia" w:ascii="黑体" w:hAnsi="黑体" w:eastAsia="黑体" w:cs="黑体"/>
          <w:i w:val="0"/>
          <w:iCs w:val="0"/>
          <w:color w:val="000000"/>
          <w:kern w:val="0"/>
          <w:sz w:val="24"/>
          <w:szCs w:val="24"/>
          <w:u w:val="none"/>
          <w:lang w:val="en-US" w:eastAsia="zh-CN" w:bidi="ar"/>
        </w:rPr>
        <w:t>二、授权委托书</w:t>
      </w:r>
      <w:bookmarkEnd w:id="33"/>
      <w:bookmarkEnd w:id="3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35" w:name="_Toc20733"/>
      <w:bookmarkStart w:id="36" w:name="_Toc7044"/>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35"/>
      <w:bookmarkEnd w:id="3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sz w:val="24"/>
          <w:szCs w:val="24"/>
          <w:lang w:val="en-US" w:eastAsia="zh-CN"/>
        </w:rPr>
        <w:t>雅安大熊猫自然博物馆游客接待中心及科普宣教中心项目部土石方工程劳务分包</w:t>
      </w:r>
      <w:r>
        <w:rPr>
          <w:rFonts w:hint="eastAsia" w:ascii="宋体" w:hAnsi="宋体" w:eastAsia="宋体" w:cs="宋体"/>
          <w:i w:val="0"/>
          <w:iCs w:val="0"/>
          <w:color w:val="000000"/>
          <w:kern w:val="0"/>
          <w:sz w:val="24"/>
          <w:szCs w:val="24"/>
          <w:u w:val="none"/>
          <w:lang w:val="en-US" w:eastAsia="zh-CN" w:bidi="ar"/>
        </w:rPr>
        <w:t>竞价采购项目资格申请文件、报价、签订合同和处理有关事宜，其法律后果由我方承担。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sz w:val="24"/>
          <w:szCs w:val="24"/>
          <w:lang w:val="en-US" w:eastAsia="zh-CN"/>
        </w:rPr>
        <w:t>雅安大熊猫自然博物馆游客接待中心及科普宣教中心项目部土石方工程劳务分包</w:t>
      </w:r>
      <w:r>
        <w:rPr>
          <w:rFonts w:hint="eastAsia" w:ascii="宋体" w:hAnsi="宋体" w:eastAsia="宋体" w:cs="宋体"/>
          <w:i w:val="0"/>
          <w:iCs w:val="0"/>
          <w:color w:val="000000"/>
          <w:kern w:val="0"/>
          <w:sz w:val="24"/>
          <w:szCs w:val="24"/>
          <w:u w:val="none"/>
          <w:lang w:val="en-US" w:eastAsia="zh-CN" w:bidi="ar"/>
        </w:rPr>
        <w:t>竞价采购项目签订采购合同之日止。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default" w:ascii="黑体" w:hAnsi="黑体" w:eastAsia="黑体" w:cs="黑体"/>
          <w:i w:val="0"/>
          <w:iCs w:val="0"/>
          <w:color w:val="000000"/>
          <w:kern w:val="0"/>
          <w:sz w:val="24"/>
          <w:szCs w:val="24"/>
          <w:u w:val="none"/>
          <w:lang w:val="en-US" w:eastAsia="zh-CN" w:bidi="ar"/>
        </w:rPr>
      </w:pPr>
      <w:bookmarkStart w:id="37" w:name="_Toc15694"/>
      <w:bookmarkStart w:id="38" w:name="_Toc5085"/>
      <w:r>
        <w:rPr>
          <w:rFonts w:hint="eastAsia" w:ascii="黑体" w:hAnsi="黑体" w:eastAsia="黑体" w:cs="黑体"/>
          <w:i w:val="0"/>
          <w:iCs w:val="0"/>
          <w:color w:val="000000"/>
          <w:kern w:val="0"/>
          <w:sz w:val="24"/>
          <w:szCs w:val="24"/>
          <w:u w:val="none"/>
          <w:lang w:val="en-US" w:eastAsia="zh-CN" w:bidi="ar"/>
        </w:rPr>
        <w:t>三、</w:t>
      </w:r>
      <w:bookmarkEnd w:id="37"/>
      <w:r>
        <w:rPr>
          <w:rFonts w:hint="eastAsia" w:ascii="黑体" w:hAnsi="黑体" w:eastAsia="黑体" w:cs="黑体"/>
          <w:i w:val="0"/>
          <w:iCs w:val="0"/>
          <w:color w:val="000000"/>
          <w:kern w:val="0"/>
          <w:sz w:val="24"/>
          <w:szCs w:val="24"/>
          <w:u w:val="none"/>
          <w:lang w:val="en-US" w:eastAsia="zh-CN" w:bidi="ar"/>
        </w:rPr>
        <w:t>资格证明材料</w:t>
      </w:r>
      <w:bookmarkEnd w:id="3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黑体" w:hAnsi="黑体" w:eastAsia="黑体" w:cs="黑体"/>
          <w:i w:val="0"/>
          <w:iCs w:val="0"/>
          <w:color w:val="000000"/>
          <w:kern w:val="0"/>
          <w:sz w:val="28"/>
          <w:szCs w:val="28"/>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1.营业执照复印件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2.施工劳务资质和有效的安全生产许可证复印件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3.施工现场管理人员（指：施工员、安全员）岗位证书复印件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highlight w:val="yellow"/>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4.供应商具有良好信誉的承诺函原件</w:t>
      </w:r>
    </w:p>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Style w:val="14"/>
        <w:rFonts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p>
  <w:p>
    <w:pPr>
      <w:pStyle w:val="8"/>
      <w:rPr>
        <w:rFonts w:hint="eastAsia" w:ascii="微软雅黑" w:hAnsi="微软雅黑" w:eastAsia="微软雅黑" w:cs="微软雅黑"/>
        <w:lang w:eastAsia="zh-CN"/>
      </w:rPr>
    </w:pPr>
  </w:p>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592B2C"/>
    <w:multiLevelType w:val="singleLevel"/>
    <w:tmpl w:val="0E592B2C"/>
    <w:lvl w:ilvl="0" w:tentative="0">
      <w:start w:val="1"/>
      <w:numFmt w:val="decimal"/>
      <w:lvlText w:val="（%1）"/>
      <w:lvlJc w:val="left"/>
      <w:pPr>
        <w:tabs>
          <w:tab w:val="left" w:pos="945"/>
        </w:tabs>
        <w:ind w:left="945" w:hanging="525"/>
      </w:p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kYTBmYjc5MjM4MGFlMDZiZDUyNTQ2ZjQ4Y2U0ODIifQ=="/>
  </w:docVars>
  <w:rsids>
    <w:rsidRoot w:val="0E1F655F"/>
    <w:rsid w:val="00043D07"/>
    <w:rsid w:val="000B7958"/>
    <w:rsid w:val="00485A49"/>
    <w:rsid w:val="005B6D08"/>
    <w:rsid w:val="00764F09"/>
    <w:rsid w:val="007A3A11"/>
    <w:rsid w:val="008A0363"/>
    <w:rsid w:val="00BD13F7"/>
    <w:rsid w:val="00CB50EF"/>
    <w:rsid w:val="011058B2"/>
    <w:rsid w:val="01577071"/>
    <w:rsid w:val="015C1F31"/>
    <w:rsid w:val="01685532"/>
    <w:rsid w:val="017B4E57"/>
    <w:rsid w:val="01A4365C"/>
    <w:rsid w:val="01A90DD2"/>
    <w:rsid w:val="01E3737F"/>
    <w:rsid w:val="01F808C0"/>
    <w:rsid w:val="02274EC8"/>
    <w:rsid w:val="025B61F7"/>
    <w:rsid w:val="026E0E97"/>
    <w:rsid w:val="028B78D9"/>
    <w:rsid w:val="02BC488C"/>
    <w:rsid w:val="03104606"/>
    <w:rsid w:val="0320541A"/>
    <w:rsid w:val="03237230"/>
    <w:rsid w:val="03300780"/>
    <w:rsid w:val="037A4894"/>
    <w:rsid w:val="038D5949"/>
    <w:rsid w:val="03BC27C2"/>
    <w:rsid w:val="03E47398"/>
    <w:rsid w:val="03F45F41"/>
    <w:rsid w:val="040C6A6B"/>
    <w:rsid w:val="041D656A"/>
    <w:rsid w:val="04370420"/>
    <w:rsid w:val="043F7F5E"/>
    <w:rsid w:val="04493FEE"/>
    <w:rsid w:val="04C01E29"/>
    <w:rsid w:val="050A5319"/>
    <w:rsid w:val="051523B9"/>
    <w:rsid w:val="05485E41"/>
    <w:rsid w:val="057E1DB2"/>
    <w:rsid w:val="058F2D9D"/>
    <w:rsid w:val="059242D7"/>
    <w:rsid w:val="05ED7C57"/>
    <w:rsid w:val="06324C05"/>
    <w:rsid w:val="06372E57"/>
    <w:rsid w:val="06567FD9"/>
    <w:rsid w:val="065A45AE"/>
    <w:rsid w:val="06A41B54"/>
    <w:rsid w:val="072B5207"/>
    <w:rsid w:val="07644B05"/>
    <w:rsid w:val="077514D0"/>
    <w:rsid w:val="07A74894"/>
    <w:rsid w:val="07C3232B"/>
    <w:rsid w:val="08003624"/>
    <w:rsid w:val="08182EC8"/>
    <w:rsid w:val="08464907"/>
    <w:rsid w:val="087979AB"/>
    <w:rsid w:val="08801A74"/>
    <w:rsid w:val="08A27DA4"/>
    <w:rsid w:val="08A55513"/>
    <w:rsid w:val="08AE4EAB"/>
    <w:rsid w:val="08D345AE"/>
    <w:rsid w:val="08F7222A"/>
    <w:rsid w:val="09030525"/>
    <w:rsid w:val="090F5C57"/>
    <w:rsid w:val="091423C0"/>
    <w:rsid w:val="0914436A"/>
    <w:rsid w:val="091F4C1D"/>
    <w:rsid w:val="0957790D"/>
    <w:rsid w:val="098960C9"/>
    <w:rsid w:val="09B51285"/>
    <w:rsid w:val="09BA7660"/>
    <w:rsid w:val="0A1E2E57"/>
    <w:rsid w:val="0A4F0CAA"/>
    <w:rsid w:val="0A981059"/>
    <w:rsid w:val="0AB92C77"/>
    <w:rsid w:val="0B14037F"/>
    <w:rsid w:val="0B4312DA"/>
    <w:rsid w:val="0B5F6C6C"/>
    <w:rsid w:val="0BD055CA"/>
    <w:rsid w:val="0C5E5943"/>
    <w:rsid w:val="0C791E77"/>
    <w:rsid w:val="0CA42C21"/>
    <w:rsid w:val="0CD10B6E"/>
    <w:rsid w:val="0CE53E98"/>
    <w:rsid w:val="0D4E15B5"/>
    <w:rsid w:val="0D9263CC"/>
    <w:rsid w:val="0DCA71A7"/>
    <w:rsid w:val="0DDC546E"/>
    <w:rsid w:val="0E1F655F"/>
    <w:rsid w:val="0E503ED3"/>
    <w:rsid w:val="0F2F7DCF"/>
    <w:rsid w:val="0F301F0A"/>
    <w:rsid w:val="0F9635DB"/>
    <w:rsid w:val="0F9741D4"/>
    <w:rsid w:val="0FA16676"/>
    <w:rsid w:val="0FB905EB"/>
    <w:rsid w:val="0FCB4C81"/>
    <w:rsid w:val="10415EF1"/>
    <w:rsid w:val="104601D2"/>
    <w:rsid w:val="10AD177F"/>
    <w:rsid w:val="10DC5106"/>
    <w:rsid w:val="10DE0C68"/>
    <w:rsid w:val="110052B0"/>
    <w:rsid w:val="11006BEB"/>
    <w:rsid w:val="11054562"/>
    <w:rsid w:val="114F008B"/>
    <w:rsid w:val="120E5CF4"/>
    <w:rsid w:val="122D05C7"/>
    <w:rsid w:val="123A5D65"/>
    <w:rsid w:val="124D6B01"/>
    <w:rsid w:val="129B3DA6"/>
    <w:rsid w:val="12F06127"/>
    <w:rsid w:val="13543B03"/>
    <w:rsid w:val="136B0072"/>
    <w:rsid w:val="136F51B2"/>
    <w:rsid w:val="139B4349"/>
    <w:rsid w:val="13D959D6"/>
    <w:rsid w:val="14271861"/>
    <w:rsid w:val="14CE3F94"/>
    <w:rsid w:val="14FD30C9"/>
    <w:rsid w:val="1519735A"/>
    <w:rsid w:val="155B513D"/>
    <w:rsid w:val="15EF3692"/>
    <w:rsid w:val="164A6330"/>
    <w:rsid w:val="16521943"/>
    <w:rsid w:val="16B60610"/>
    <w:rsid w:val="16D24548"/>
    <w:rsid w:val="16E15F9D"/>
    <w:rsid w:val="17217D25"/>
    <w:rsid w:val="17572B31"/>
    <w:rsid w:val="175C51BC"/>
    <w:rsid w:val="177E005E"/>
    <w:rsid w:val="1792441C"/>
    <w:rsid w:val="17CE30D2"/>
    <w:rsid w:val="17CF25DF"/>
    <w:rsid w:val="18335C48"/>
    <w:rsid w:val="185D5F7C"/>
    <w:rsid w:val="187F4AA0"/>
    <w:rsid w:val="188542B7"/>
    <w:rsid w:val="188D05DA"/>
    <w:rsid w:val="1899059E"/>
    <w:rsid w:val="18C5628C"/>
    <w:rsid w:val="18E642D0"/>
    <w:rsid w:val="18EF28A1"/>
    <w:rsid w:val="19083037"/>
    <w:rsid w:val="192B4752"/>
    <w:rsid w:val="198D174F"/>
    <w:rsid w:val="19C2771A"/>
    <w:rsid w:val="19E00326"/>
    <w:rsid w:val="19E765A2"/>
    <w:rsid w:val="1A153E67"/>
    <w:rsid w:val="1A545DA5"/>
    <w:rsid w:val="1A792A51"/>
    <w:rsid w:val="1AE613F1"/>
    <w:rsid w:val="1B1B5FF8"/>
    <w:rsid w:val="1B4566A5"/>
    <w:rsid w:val="1B616EFF"/>
    <w:rsid w:val="1BED0981"/>
    <w:rsid w:val="1C264454"/>
    <w:rsid w:val="1C2F76D3"/>
    <w:rsid w:val="1C3C6255"/>
    <w:rsid w:val="1C592734"/>
    <w:rsid w:val="1C8253E5"/>
    <w:rsid w:val="1D160DFC"/>
    <w:rsid w:val="1D215140"/>
    <w:rsid w:val="1D393612"/>
    <w:rsid w:val="1D4257A1"/>
    <w:rsid w:val="1E0C74FA"/>
    <w:rsid w:val="1E124970"/>
    <w:rsid w:val="1E337894"/>
    <w:rsid w:val="1E376E59"/>
    <w:rsid w:val="1E5932FF"/>
    <w:rsid w:val="1EEB3172"/>
    <w:rsid w:val="1F374D86"/>
    <w:rsid w:val="1F394EDE"/>
    <w:rsid w:val="1F816879"/>
    <w:rsid w:val="1FB90372"/>
    <w:rsid w:val="204136C4"/>
    <w:rsid w:val="205B70E4"/>
    <w:rsid w:val="20675CD5"/>
    <w:rsid w:val="207E17F0"/>
    <w:rsid w:val="20A93400"/>
    <w:rsid w:val="20B1604F"/>
    <w:rsid w:val="20B71FB8"/>
    <w:rsid w:val="20B84299"/>
    <w:rsid w:val="20D217A8"/>
    <w:rsid w:val="20EF060F"/>
    <w:rsid w:val="21125093"/>
    <w:rsid w:val="21291EC4"/>
    <w:rsid w:val="21483B3D"/>
    <w:rsid w:val="220B6914"/>
    <w:rsid w:val="22B37F71"/>
    <w:rsid w:val="22CE3F61"/>
    <w:rsid w:val="22D003A4"/>
    <w:rsid w:val="22F41AFA"/>
    <w:rsid w:val="23054908"/>
    <w:rsid w:val="233B037C"/>
    <w:rsid w:val="236846A6"/>
    <w:rsid w:val="23772F52"/>
    <w:rsid w:val="238241FC"/>
    <w:rsid w:val="23847F75"/>
    <w:rsid w:val="23C07DA1"/>
    <w:rsid w:val="23CC04C9"/>
    <w:rsid w:val="23DD3E1D"/>
    <w:rsid w:val="23FB0297"/>
    <w:rsid w:val="24345C15"/>
    <w:rsid w:val="243F67CC"/>
    <w:rsid w:val="248438DE"/>
    <w:rsid w:val="24D132D9"/>
    <w:rsid w:val="24D31A33"/>
    <w:rsid w:val="25106796"/>
    <w:rsid w:val="254E497F"/>
    <w:rsid w:val="254E7A01"/>
    <w:rsid w:val="25541943"/>
    <w:rsid w:val="258761B3"/>
    <w:rsid w:val="25AC10DF"/>
    <w:rsid w:val="25D84168"/>
    <w:rsid w:val="25EE2B83"/>
    <w:rsid w:val="25FA7318"/>
    <w:rsid w:val="25FC50DE"/>
    <w:rsid w:val="26122ED6"/>
    <w:rsid w:val="264F6850"/>
    <w:rsid w:val="26585344"/>
    <w:rsid w:val="26FE1DEC"/>
    <w:rsid w:val="272457BA"/>
    <w:rsid w:val="27647784"/>
    <w:rsid w:val="279D7197"/>
    <w:rsid w:val="27EC04F5"/>
    <w:rsid w:val="28274963"/>
    <w:rsid w:val="28414EDF"/>
    <w:rsid w:val="28637D70"/>
    <w:rsid w:val="28935B00"/>
    <w:rsid w:val="28AE4A77"/>
    <w:rsid w:val="28B375EE"/>
    <w:rsid w:val="28C47EC4"/>
    <w:rsid w:val="28F47265"/>
    <w:rsid w:val="2942251C"/>
    <w:rsid w:val="29C70DC3"/>
    <w:rsid w:val="29DB74A4"/>
    <w:rsid w:val="29E44A5D"/>
    <w:rsid w:val="2A052BFB"/>
    <w:rsid w:val="2AA23516"/>
    <w:rsid w:val="2AA61EE8"/>
    <w:rsid w:val="2B1900A1"/>
    <w:rsid w:val="2B763A50"/>
    <w:rsid w:val="2B8072A0"/>
    <w:rsid w:val="2B9D6BD2"/>
    <w:rsid w:val="2C7D2999"/>
    <w:rsid w:val="2C895B5D"/>
    <w:rsid w:val="2CBA32AD"/>
    <w:rsid w:val="2D4B2849"/>
    <w:rsid w:val="2D5507DA"/>
    <w:rsid w:val="2D8C06FC"/>
    <w:rsid w:val="2D92145D"/>
    <w:rsid w:val="2DBE6152"/>
    <w:rsid w:val="2DEF5202"/>
    <w:rsid w:val="2E2A7B90"/>
    <w:rsid w:val="2E367759"/>
    <w:rsid w:val="2E3F11A7"/>
    <w:rsid w:val="2E400D3B"/>
    <w:rsid w:val="2E4E5ED8"/>
    <w:rsid w:val="2E694807"/>
    <w:rsid w:val="2E6D3BFE"/>
    <w:rsid w:val="2ED756B0"/>
    <w:rsid w:val="2EE53804"/>
    <w:rsid w:val="2F016979"/>
    <w:rsid w:val="2F103ABE"/>
    <w:rsid w:val="2F182787"/>
    <w:rsid w:val="2F6B6CDB"/>
    <w:rsid w:val="2F9142EF"/>
    <w:rsid w:val="2FAD2BC6"/>
    <w:rsid w:val="2FC22B89"/>
    <w:rsid w:val="2FC27D74"/>
    <w:rsid w:val="2FEE2EC1"/>
    <w:rsid w:val="301E3615"/>
    <w:rsid w:val="303929CF"/>
    <w:rsid w:val="30617069"/>
    <w:rsid w:val="30CC1285"/>
    <w:rsid w:val="31060947"/>
    <w:rsid w:val="31A571D9"/>
    <w:rsid w:val="31D9740C"/>
    <w:rsid w:val="31F070E5"/>
    <w:rsid w:val="31F92314"/>
    <w:rsid w:val="31FD44A3"/>
    <w:rsid w:val="323234CC"/>
    <w:rsid w:val="3281141A"/>
    <w:rsid w:val="32827D75"/>
    <w:rsid w:val="329E73DB"/>
    <w:rsid w:val="32B55A55"/>
    <w:rsid w:val="33BE6CAA"/>
    <w:rsid w:val="33BF4011"/>
    <w:rsid w:val="33C20382"/>
    <w:rsid w:val="33E2555E"/>
    <w:rsid w:val="34425A0E"/>
    <w:rsid w:val="345B36C0"/>
    <w:rsid w:val="34B42481"/>
    <w:rsid w:val="35402324"/>
    <w:rsid w:val="357379A6"/>
    <w:rsid w:val="3584162D"/>
    <w:rsid w:val="359A5DC5"/>
    <w:rsid w:val="35B83D03"/>
    <w:rsid w:val="35C5623F"/>
    <w:rsid w:val="361B3242"/>
    <w:rsid w:val="362441C9"/>
    <w:rsid w:val="362A1DC9"/>
    <w:rsid w:val="3640452A"/>
    <w:rsid w:val="365E0ED5"/>
    <w:rsid w:val="36891994"/>
    <w:rsid w:val="369A3E80"/>
    <w:rsid w:val="37353DC3"/>
    <w:rsid w:val="3803379F"/>
    <w:rsid w:val="3821232C"/>
    <w:rsid w:val="38224FF0"/>
    <w:rsid w:val="382A6809"/>
    <w:rsid w:val="38761B8D"/>
    <w:rsid w:val="387848CA"/>
    <w:rsid w:val="38B37F8E"/>
    <w:rsid w:val="39423D3F"/>
    <w:rsid w:val="395D535F"/>
    <w:rsid w:val="396F01D9"/>
    <w:rsid w:val="39D25F98"/>
    <w:rsid w:val="3A12089B"/>
    <w:rsid w:val="3A281D2D"/>
    <w:rsid w:val="3A3D38B3"/>
    <w:rsid w:val="3A43428E"/>
    <w:rsid w:val="3ADE77B2"/>
    <w:rsid w:val="3B4200A1"/>
    <w:rsid w:val="3B512E44"/>
    <w:rsid w:val="3B74440D"/>
    <w:rsid w:val="3B8A2BAE"/>
    <w:rsid w:val="3B954A5D"/>
    <w:rsid w:val="3B9B2E5D"/>
    <w:rsid w:val="3BDF250C"/>
    <w:rsid w:val="3C5E46C2"/>
    <w:rsid w:val="3C602488"/>
    <w:rsid w:val="3C623EED"/>
    <w:rsid w:val="3CA51D68"/>
    <w:rsid w:val="3CAE0479"/>
    <w:rsid w:val="3CBC640C"/>
    <w:rsid w:val="3CDD6C74"/>
    <w:rsid w:val="3CF26DAF"/>
    <w:rsid w:val="3D1172A6"/>
    <w:rsid w:val="3D1A1829"/>
    <w:rsid w:val="3D2C049B"/>
    <w:rsid w:val="3D52096F"/>
    <w:rsid w:val="3DB246FC"/>
    <w:rsid w:val="3DB44461"/>
    <w:rsid w:val="3DD900E6"/>
    <w:rsid w:val="3DFB0547"/>
    <w:rsid w:val="3E5B7224"/>
    <w:rsid w:val="3E7A4971"/>
    <w:rsid w:val="3F2849EF"/>
    <w:rsid w:val="3F2C4305"/>
    <w:rsid w:val="3F351039"/>
    <w:rsid w:val="3F7D25DC"/>
    <w:rsid w:val="3FA65446"/>
    <w:rsid w:val="3FF07D32"/>
    <w:rsid w:val="407F63A0"/>
    <w:rsid w:val="40835EE7"/>
    <w:rsid w:val="40AA7642"/>
    <w:rsid w:val="40D0614F"/>
    <w:rsid w:val="40E67D40"/>
    <w:rsid w:val="40EB3B50"/>
    <w:rsid w:val="412E613E"/>
    <w:rsid w:val="41406D1C"/>
    <w:rsid w:val="414E50ED"/>
    <w:rsid w:val="41572BEC"/>
    <w:rsid w:val="41C86CA8"/>
    <w:rsid w:val="42107F03"/>
    <w:rsid w:val="424E1A27"/>
    <w:rsid w:val="428733DB"/>
    <w:rsid w:val="42A411D9"/>
    <w:rsid w:val="42AF75B2"/>
    <w:rsid w:val="42BB1FD7"/>
    <w:rsid w:val="42C34445"/>
    <w:rsid w:val="42EF4826"/>
    <w:rsid w:val="436922CE"/>
    <w:rsid w:val="438503DA"/>
    <w:rsid w:val="43F036FC"/>
    <w:rsid w:val="43F4180C"/>
    <w:rsid w:val="446D5B86"/>
    <w:rsid w:val="44701D8A"/>
    <w:rsid w:val="447B2D7D"/>
    <w:rsid w:val="44A324FB"/>
    <w:rsid w:val="44A337DC"/>
    <w:rsid w:val="44A4350E"/>
    <w:rsid w:val="44E46951"/>
    <w:rsid w:val="451A29BE"/>
    <w:rsid w:val="452074B6"/>
    <w:rsid w:val="452709D2"/>
    <w:rsid w:val="4533269F"/>
    <w:rsid w:val="455B570A"/>
    <w:rsid w:val="45F64DA7"/>
    <w:rsid w:val="46E57B19"/>
    <w:rsid w:val="46F21FCF"/>
    <w:rsid w:val="46FF6E35"/>
    <w:rsid w:val="47430FCE"/>
    <w:rsid w:val="47496EA4"/>
    <w:rsid w:val="476C4F11"/>
    <w:rsid w:val="48290221"/>
    <w:rsid w:val="48341BC4"/>
    <w:rsid w:val="4874541F"/>
    <w:rsid w:val="48E2246B"/>
    <w:rsid w:val="490E60A6"/>
    <w:rsid w:val="491E6031"/>
    <w:rsid w:val="492A4CE0"/>
    <w:rsid w:val="49350378"/>
    <w:rsid w:val="493B0333"/>
    <w:rsid w:val="4958259C"/>
    <w:rsid w:val="498578E3"/>
    <w:rsid w:val="4A0D4C46"/>
    <w:rsid w:val="4A206FAA"/>
    <w:rsid w:val="4A272B9B"/>
    <w:rsid w:val="4A3825CD"/>
    <w:rsid w:val="4A3901B2"/>
    <w:rsid w:val="4A420612"/>
    <w:rsid w:val="4A4A25D6"/>
    <w:rsid w:val="4A5E529A"/>
    <w:rsid w:val="4AAB787C"/>
    <w:rsid w:val="4B235CD0"/>
    <w:rsid w:val="4B724D20"/>
    <w:rsid w:val="4B964CA6"/>
    <w:rsid w:val="4BCD6EF1"/>
    <w:rsid w:val="4C2874D7"/>
    <w:rsid w:val="4C646B3D"/>
    <w:rsid w:val="4C9562D2"/>
    <w:rsid w:val="4C9F2EAE"/>
    <w:rsid w:val="4CA552AB"/>
    <w:rsid w:val="4CB412FA"/>
    <w:rsid w:val="4D4E07D7"/>
    <w:rsid w:val="4D5C025D"/>
    <w:rsid w:val="4D957655"/>
    <w:rsid w:val="4D9B760F"/>
    <w:rsid w:val="4DAA68E9"/>
    <w:rsid w:val="4DFF2717"/>
    <w:rsid w:val="4E0707F6"/>
    <w:rsid w:val="4E26572A"/>
    <w:rsid w:val="4E290723"/>
    <w:rsid w:val="4E6A4010"/>
    <w:rsid w:val="4E7465CE"/>
    <w:rsid w:val="4E8E6B29"/>
    <w:rsid w:val="4E952AC1"/>
    <w:rsid w:val="4ED376BF"/>
    <w:rsid w:val="4EE57D56"/>
    <w:rsid w:val="4F287E80"/>
    <w:rsid w:val="4F6F57E0"/>
    <w:rsid w:val="4FE34E01"/>
    <w:rsid w:val="500A19A9"/>
    <w:rsid w:val="50325E6A"/>
    <w:rsid w:val="50422FEC"/>
    <w:rsid w:val="509A45A9"/>
    <w:rsid w:val="509B7DB1"/>
    <w:rsid w:val="50EA500B"/>
    <w:rsid w:val="5169374D"/>
    <w:rsid w:val="51870D56"/>
    <w:rsid w:val="518F6EBC"/>
    <w:rsid w:val="519A6FD7"/>
    <w:rsid w:val="51DD7C11"/>
    <w:rsid w:val="522E7ADF"/>
    <w:rsid w:val="52492BCE"/>
    <w:rsid w:val="52A53349"/>
    <w:rsid w:val="52EA12F3"/>
    <w:rsid w:val="534A0958"/>
    <w:rsid w:val="5351151D"/>
    <w:rsid w:val="53731E67"/>
    <w:rsid w:val="53737D18"/>
    <w:rsid w:val="53C46A9D"/>
    <w:rsid w:val="53F20F9F"/>
    <w:rsid w:val="540F44B7"/>
    <w:rsid w:val="541C1D55"/>
    <w:rsid w:val="5441709C"/>
    <w:rsid w:val="54544EFA"/>
    <w:rsid w:val="5493724F"/>
    <w:rsid w:val="549725D8"/>
    <w:rsid w:val="54993DFE"/>
    <w:rsid w:val="54D871EB"/>
    <w:rsid w:val="551F47C6"/>
    <w:rsid w:val="553053A6"/>
    <w:rsid w:val="560F62B0"/>
    <w:rsid w:val="56116FF3"/>
    <w:rsid w:val="56183601"/>
    <w:rsid w:val="56242D6E"/>
    <w:rsid w:val="562E6098"/>
    <w:rsid w:val="56554F4A"/>
    <w:rsid w:val="56A57044"/>
    <w:rsid w:val="56D22266"/>
    <w:rsid w:val="572D30A2"/>
    <w:rsid w:val="57832730"/>
    <w:rsid w:val="57A26E1F"/>
    <w:rsid w:val="57A95EA6"/>
    <w:rsid w:val="57B52097"/>
    <w:rsid w:val="57C67687"/>
    <w:rsid w:val="57DB520E"/>
    <w:rsid w:val="57ED0293"/>
    <w:rsid w:val="584324CE"/>
    <w:rsid w:val="58610747"/>
    <w:rsid w:val="58EB3707"/>
    <w:rsid w:val="58F32563"/>
    <w:rsid w:val="59454B19"/>
    <w:rsid w:val="5991158B"/>
    <w:rsid w:val="59B11162"/>
    <w:rsid w:val="5A042AAC"/>
    <w:rsid w:val="5A3B5CDF"/>
    <w:rsid w:val="5A3C011D"/>
    <w:rsid w:val="5A900348"/>
    <w:rsid w:val="5AAC7DB7"/>
    <w:rsid w:val="5AB47622"/>
    <w:rsid w:val="5ADA63C0"/>
    <w:rsid w:val="5B5C3F4B"/>
    <w:rsid w:val="5B7554A1"/>
    <w:rsid w:val="5B7A10F7"/>
    <w:rsid w:val="5B833ADE"/>
    <w:rsid w:val="5B841425"/>
    <w:rsid w:val="5B9F3F75"/>
    <w:rsid w:val="5BE36A20"/>
    <w:rsid w:val="5C090B9A"/>
    <w:rsid w:val="5C2E6284"/>
    <w:rsid w:val="5C4524A2"/>
    <w:rsid w:val="5C5D747F"/>
    <w:rsid w:val="5C985F42"/>
    <w:rsid w:val="5D4B1B56"/>
    <w:rsid w:val="5D682191"/>
    <w:rsid w:val="5D77450C"/>
    <w:rsid w:val="5DA732C7"/>
    <w:rsid w:val="5DBA7659"/>
    <w:rsid w:val="5DE8017A"/>
    <w:rsid w:val="5E175680"/>
    <w:rsid w:val="5E486709"/>
    <w:rsid w:val="5E532442"/>
    <w:rsid w:val="5EA556C2"/>
    <w:rsid w:val="5EAC6F30"/>
    <w:rsid w:val="5ED74081"/>
    <w:rsid w:val="5EDA6439"/>
    <w:rsid w:val="5F156FEC"/>
    <w:rsid w:val="5F5A335C"/>
    <w:rsid w:val="5FA44ACD"/>
    <w:rsid w:val="5FB54D8E"/>
    <w:rsid w:val="5FB77F25"/>
    <w:rsid w:val="60112CF8"/>
    <w:rsid w:val="60666D1E"/>
    <w:rsid w:val="607A7621"/>
    <w:rsid w:val="60C46C72"/>
    <w:rsid w:val="60F55BAC"/>
    <w:rsid w:val="60FE69B5"/>
    <w:rsid w:val="61975D79"/>
    <w:rsid w:val="619A3A6D"/>
    <w:rsid w:val="61C34938"/>
    <w:rsid w:val="62351436"/>
    <w:rsid w:val="62627DB2"/>
    <w:rsid w:val="626820CC"/>
    <w:rsid w:val="62D2558F"/>
    <w:rsid w:val="62E22F01"/>
    <w:rsid w:val="62FF19FD"/>
    <w:rsid w:val="63041F5D"/>
    <w:rsid w:val="63146473"/>
    <w:rsid w:val="632E15A0"/>
    <w:rsid w:val="633840FF"/>
    <w:rsid w:val="638A200B"/>
    <w:rsid w:val="63B50AB2"/>
    <w:rsid w:val="63CE14E1"/>
    <w:rsid w:val="64235691"/>
    <w:rsid w:val="64872606"/>
    <w:rsid w:val="64897083"/>
    <w:rsid w:val="64D72131"/>
    <w:rsid w:val="653701F8"/>
    <w:rsid w:val="65391F4B"/>
    <w:rsid w:val="65B65064"/>
    <w:rsid w:val="65C5396B"/>
    <w:rsid w:val="66190057"/>
    <w:rsid w:val="665105BA"/>
    <w:rsid w:val="66550CCD"/>
    <w:rsid w:val="6673014E"/>
    <w:rsid w:val="667E7106"/>
    <w:rsid w:val="66897EE8"/>
    <w:rsid w:val="66AE35D2"/>
    <w:rsid w:val="66C46CC4"/>
    <w:rsid w:val="66F300AA"/>
    <w:rsid w:val="679F4AE8"/>
    <w:rsid w:val="6828626C"/>
    <w:rsid w:val="68413896"/>
    <w:rsid w:val="687C24C1"/>
    <w:rsid w:val="688D7E01"/>
    <w:rsid w:val="68F00C97"/>
    <w:rsid w:val="68F9150F"/>
    <w:rsid w:val="69070BF3"/>
    <w:rsid w:val="69837C2A"/>
    <w:rsid w:val="69862999"/>
    <w:rsid w:val="69F81BE7"/>
    <w:rsid w:val="69FD6E54"/>
    <w:rsid w:val="6A2F1D05"/>
    <w:rsid w:val="6A454EC4"/>
    <w:rsid w:val="6A552CED"/>
    <w:rsid w:val="6A594094"/>
    <w:rsid w:val="6A6063B1"/>
    <w:rsid w:val="6A6B7359"/>
    <w:rsid w:val="6A9B1B84"/>
    <w:rsid w:val="6B3272BC"/>
    <w:rsid w:val="6B5212DE"/>
    <w:rsid w:val="6B741C4A"/>
    <w:rsid w:val="6BD77FC6"/>
    <w:rsid w:val="6C017E28"/>
    <w:rsid w:val="6C2F7319"/>
    <w:rsid w:val="6C820C70"/>
    <w:rsid w:val="6C89234C"/>
    <w:rsid w:val="6CEC34AB"/>
    <w:rsid w:val="6D3D2F1C"/>
    <w:rsid w:val="6D7762F9"/>
    <w:rsid w:val="6DD2076E"/>
    <w:rsid w:val="6DE27CFB"/>
    <w:rsid w:val="6E057D5B"/>
    <w:rsid w:val="6E18180F"/>
    <w:rsid w:val="6E5948D9"/>
    <w:rsid w:val="6E8D72AA"/>
    <w:rsid w:val="6E903765"/>
    <w:rsid w:val="6F332D13"/>
    <w:rsid w:val="6F3C7A49"/>
    <w:rsid w:val="6F4713C6"/>
    <w:rsid w:val="6F690D71"/>
    <w:rsid w:val="6F907670"/>
    <w:rsid w:val="6FAE5BB7"/>
    <w:rsid w:val="6FB63385"/>
    <w:rsid w:val="6FDE5E1C"/>
    <w:rsid w:val="6FE548EA"/>
    <w:rsid w:val="705771A5"/>
    <w:rsid w:val="70C36161"/>
    <w:rsid w:val="715012BE"/>
    <w:rsid w:val="71D64C05"/>
    <w:rsid w:val="71DC223F"/>
    <w:rsid w:val="71FC1EEE"/>
    <w:rsid w:val="72062235"/>
    <w:rsid w:val="722756C7"/>
    <w:rsid w:val="72AB5E6F"/>
    <w:rsid w:val="72B37ED2"/>
    <w:rsid w:val="72BC7546"/>
    <w:rsid w:val="730A6818"/>
    <w:rsid w:val="73515AF4"/>
    <w:rsid w:val="73662B6F"/>
    <w:rsid w:val="73B427A6"/>
    <w:rsid w:val="73D74491"/>
    <w:rsid w:val="741D224F"/>
    <w:rsid w:val="741E66FE"/>
    <w:rsid w:val="74213E82"/>
    <w:rsid w:val="74403B7B"/>
    <w:rsid w:val="744E2341"/>
    <w:rsid w:val="746B3518"/>
    <w:rsid w:val="74A66F0B"/>
    <w:rsid w:val="754D3699"/>
    <w:rsid w:val="75744957"/>
    <w:rsid w:val="75DD5ED8"/>
    <w:rsid w:val="76191423"/>
    <w:rsid w:val="765533F1"/>
    <w:rsid w:val="765A2322"/>
    <w:rsid w:val="76617FBD"/>
    <w:rsid w:val="769A234D"/>
    <w:rsid w:val="76A23CAA"/>
    <w:rsid w:val="76AB797B"/>
    <w:rsid w:val="7745619A"/>
    <w:rsid w:val="774B6976"/>
    <w:rsid w:val="77787662"/>
    <w:rsid w:val="77AB0D2D"/>
    <w:rsid w:val="77BA262D"/>
    <w:rsid w:val="77BE024E"/>
    <w:rsid w:val="77F83C24"/>
    <w:rsid w:val="7800405E"/>
    <w:rsid w:val="782B18E2"/>
    <w:rsid w:val="784829BB"/>
    <w:rsid w:val="7856403E"/>
    <w:rsid w:val="78793778"/>
    <w:rsid w:val="787C4510"/>
    <w:rsid w:val="78A56FF1"/>
    <w:rsid w:val="78D86598"/>
    <w:rsid w:val="7946422B"/>
    <w:rsid w:val="796B68EE"/>
    <w:rsid w:val="797E4F38"/>
    <w:rsid w:val="7998200D"/>
    <w:rsid w:val="79A31FDF"/>
    <w:rsid w:val="79D40EED"/>
    <w:rsid w:val="7A0A2F47"/>
    <w:rsid w:val="7A7403A2"/>
    <w:rsid w:val="7A821D0D"/>
    <w:rsid w:val="7AC03047"/>
    <w:rsid w:val="7AEC445F"/>
    <w:rsid w:val="7B0B30DA"/>
    <w:rsid w:val="7B1D1870"/>
    <w:rsid w:val="7B86007E"/>
    <w:rsid w:val="7B916115"/>
    <w:rsid w:val="7C1F6352"/>
    <w:rsid w:val="7C2C1662"/>
    <w:rsid w:val="7C620DA0"/>
    <w:rsid w:val="7C800F27"/>
    <w:rsid w:val="7C97064B"/>
    <w:rsid w:val="7CB452B1"/>
    <w:rsid w:val="7CCB222D"/>
    <w:rsid w:val="7CD85DBF"/>
    <w:rsid w:val="7D762D3A"/>
    <w:rsid w:val="7D8E28D4"/>
    <w:rsid w:val="7DB86AFE"/>
    <w:rsid w:val="7DE40829"/>
    <w:rsid w:val="7E2A596E"/>
    <w:rsid w:val="7E2D469A"/>
    <w:rsid w:val="7E3B6A02"/>
    <w:rsid w:val="7E614CFD"/>
    <w:rsid w:val="7EB444F2"/>
    <w:rsid w:val="7EDA3BF4"/>
    <w:rsid w:val="7EFE72B6"/>
    <w:rsid w:val="7F0B27CB"/>
    <w:rsid w:val="7F145263"/>
    <w:rsid w:val="7F261475"/>
    <w:rsid w:val="7F8D14D1"/>
    <w:rsid w:val="7FA7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qFormat/>
    <w:uiPriority w:val="0"/>
    <w:pPr>
      <w:spacing w:before="260" w:after="260" w:line="300" w:lineRule="exact"/>
      <w:jc w:val="left"/>
      <w:outlineLvl w:val="2"/>
    </w:pPr>
    <w:rPr>
      <w:rFonts w:ascii="Calibri" w:hAnsi="Calibri"/>
      <w:b/>
      <w:bCs/>
      <w:kern w:val="0"/>
      <w:sz w:val="20"/>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Body Text"/>
    <w:basedOn w:val="1"/>
    <w:next w:val="2"/>
    <w:qFormat/>
    <w:uiPriority w:val="0"/>
    <w:pPr>
      <w:ind w:left="100"/>
    </w:pPr>
    <w:rPr>
      <w:rFonts w:ascii="宋体" w:hAnsi="宋体" w:eastAsia="宋体"/>
      <w:sz w:val="21"/>
      <w:szCs w:val="21"/>
    </w:rPr>
  </w:style>
  <w:style w:type="paragraph" w:styleId="7">
    <w:name w:val="Date"/>
    <w:basedOn w:val="1"/>
    <w:next w:val="1"/>
    <w:qFormat/>
    <w:uiPriority w:val="99"/>
    <w:pPr>
      <w:spacing w:line="480" w:lineRule="exact"/>
      <w:ind w:firstLine="480"/>
    </w:pPr>
    <w:rPr>
      <w:kern w:val="0"/>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customStyle="1" w:styleId="16">
    <w:name w:val="font01"/>
    <w:basedOn w:val="13"/>
    <w:qFormat/>
    <w:uiPriority w:val="0"/>
    <w:rPr>
      <w:rFonts w:hint="default" w:ascii="Calibri" w:hAnsi="Calibri" w:cs="Calibri"/>
      <w:color w:val="000000"/>
      <w:sz w:val="22"/>
      <w:szCs w:val="22"/>
      <w:u w:val="none"/>
    </w:rPr>
  </w:style>
  <w:style w:type="character" w:customStyle="1" w:styleId="17">
    <w:name w:val="font11"/>
    <w:basedOn w:val="13"/>
    <w:qFormat/>
    <w:uiPriority w:val="0"/>
    <w:rPr>
      <w:rFonts w:hint="eastAsia" w:ascii="宋体" w:hAnsi="宋体" w:eastAsia="宋体" w:cs="宋体"/>
      <w:color w:val="000000"/>
      <w:sz w:val="22"/>
      <w:szCs w:val="22"/>
      <w:u w:val="none"/>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20">
    <w:name w:val="font41"/>
    <w:basedOn w:val="13"/>
    <w:qFormat/>
    <w:uiPriority w:val="0"/>
    <w:rPr>
      <w:rFonts w:hint="eastAsia" w:ascii="宋体" w:hAnsi="宋体" w:eastAsia="宋体" w:cs="宋体"/>
      <w:color w:val="000000"/>
      <w:sz w:val="20"/>
      <w:szCs w:val="20"/>
      <w:u w:val="single"/>
    </w:rPr>
  </w:style>
  <w:style w:type="character" w:customStyle="1" w:styleId="21">
    <w:name w:val="font31"/>
    <w:basedOn w:val="13"/>
    <w:qFormat/>
    <w:uiPriority w:val="0"/>
    <w:rPr>
      <w:rFonts w:hint="eastAsia" w:ascii="宋体" w:hAnsi="宋体" w:eastAsia="宋体" w:cs="宋体"/>
      <w:color w:val="000000"/>
      <w:sz w:val="20"/>
      <w:szCs w:val="20"/>
      <w:u w:val="none"/>
    </w:rPr>
  </w:style>
  <w:style w:type="paragraph" w:customStyle="1" w:styleId="22">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23">
    <w:name w:val="正文2"/>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19561</Words>
  <Characters>20709</Characters>
  <Lines>0</Lines>
  <Paragraphs>0</Paragraphs>
  <TotalTime>0</TotalTime>
  <ScaleCrop>false</ScaleCrop>
  <LinksUpToDate>false</LinksUpToDate>
  <CharactersWithSpaces>22006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2022-03-07T09:13:00Z</cp:lastPrinted>
  <dcterms:modified xsi:type="dcterms:W3CDTF">2022-07-12T03:48:39Z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5C1BCC9BB2D94365AA5548904B6E2A76</vt:lpwstr>
  </property>
</Properties>
</file>