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宋体" w:hAnsi="宋体" w:eastAsia="宋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32"/>
          <w:szCs w:val="32"/>
          <w:lang w:val="en-US" w:eastAsia="zh-CN"/>
        </w:rPr>
        <w:t xml:space="preserve">附件2 </w:t>
      </w: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报价函</w:t>
      </w:r>
    </w:p>
    <w:p>
      <w:pPr>
        <w:pStyle w:val="6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雅安羌江酒店管理有限公司：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56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我司已认真阅读并认可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雅安皇冠假日酒店经营用车采购项目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竞价公告的全部内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容，愿提供如下清单报价：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项目名称：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项目编号：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right"/>
        <w:textAlignment w:val="auto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货币单位：人民币/万元</w:t>
      </w:r>
    </w:p>
    <w:tbl>
      <w:tblPr>
        <w:tblStyle w:val="4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"/>
        <w:gridCol w:w="1786"/>
        <w:gridCol w:w="1445"/>
        <w:gridCol w:w="1718"/>
        <w:gridCol w:w="1078"/>
        <w:gridCol w:w="1159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65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red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型号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规格配置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排量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>报价</w:t>
            </w:r>
          </w:p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（不含购置税）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365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highlight w:val="red"/>
                <w:lang w:val="en-US" w:eastAsia="zh-CN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941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Style w:val="8"/>
                <w:rFonts w:hint="eastAsia" w:ascii="宋体" w:hAnsi="宋体" w:eastAsia="宋体" w:cs="宋体"/>
                <w:sz w:val="24"/>
              </w:rPr>
            </w:pPr>
          </w:p>
          <w:p>
            <w:pPr>
              <w:pStyle w:val="6"/>
              <w:jc w:val="left"/>
              <w:rPr>
                <w:rStyle w:val="8"/>
                <w:rFonts w:hint="eastAsia" w:ascii="宋体" w:hAnsi="宋体" w:eastAsia="宋体" w:cs="宋体"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t>投标总价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Style w:val="8"/>
                <w:rFonts w:hint="eastAsia" w:ascii="宋体" w:hAnsi="宋体" w:cs="宋体"/>
                <w:sz w:val="21"/>
                <w:szCs w:val="21"/>
                <w:lang w:val="en-US" w:eastAsia="zh-CN"/>
              </w:rPr>
              <w:t>（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t>大写：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Style w:val="8"/>
                <w:rFonts w:hint="eastAsia" w:ascii="宋体" w:hAnsi="宋体" w:cs="宋体"/>
                <w:sz w:val="21"/>
                <w:szCs w:val="21"/>
                <w:lang w:val="en-US" w:eastAsia="zh-CN"/>
              </w:rPr>
              <w:t>）</w:t>
            </w:r>
          </w:p>
        </w:tc>
      </w:tr>
    </w:tbl>
    <w:p>
      <w:pPr>
        <w:pStyle w:val="10"/>
        <w:ind w:firstLine="482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  <w:lang w:val="en-US" w:eastAsia="zh-CN"/>
        </w:rPr>
        <w:t>备注：本次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报价单报价为最终含增值税价格，包括货物送货、安装、调试、检测、验收合格交付使用之前等所有有关各项含税费用，须提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供增值税专用发票，报价一经我公司认可，即为签订合同的最终依据。</w:t>
      </w:r>
    </w:p>
    <w:p>
      <w:pPr>
        <w:pStyle w:val="6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</w:t>
      </w:r>
      <w:r>
        <w:rPr>
          <w:rFonts w:hint="eastAsia" w:ascii="宋体" w:hAnsi="宋体" w:eastAsia="宋体" w:cs="宋体"/>
          <w:sz w:val="28"/>
          <w:szCs w:val="28"/>
        </w:rPr>
        <w:t>人名称：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(盖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</w:rPr>
        <w:t>章)</w:t>
      </w:r>
    </w:p>
    <w:p>
      <w:pPr>
        <w:pStyle w:val="6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法定代表人或授权代表：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(签字或盖章)</w:t>
      </w:r>
    </w:p>
    <w:p>
      <w:pPr>
        <w:pStyle w:val="11"/>
        <w:numPr>
          <w:ilvl w:val="3"/>
          <w:numId w:val="0"/>
        </w:numPr>
        <w:spacing w:line="360" w:lineRule="auto"/>
        <w:ind w:left="420" w:leftChars="200" w:firstLine="280" w:firstLineChars="100"/>
        <w:jc w:val="right"/>
      </w:pPr>
      <w:r>
        <w:rPr>
          <w:rFonts w:hint="eastAsia" w:ascii="宋体" w:hAnsi="宋体" w:eastAsia="宋体" w:cs="宋体"/>
          <w:sz w:val="28"/>
          <w:szCs w:val="28"/>
        </w:rPr>
        <w:t>日期：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>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228"/>
        <w:tab w:val="clear" w:pos="4153"/>
      </w:tabs>
    </w:pP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0"/>
        <w:tab w:val="center" w:pos="4153"/>
        <w:tab w:val="right" w:pos="8306"/>
      </w:tabs>
      <w:wordWrap w:val="0"/>
      <w:topLinePunct/>
      <w:spacing w:line="240" w:lineRule="auto"/>
      <w:jc w:val="cent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C6327C"/>
    <w:multiLevelType w:val="multilevel"/>
    <w:tmpl w:val="E1C6327C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(%2)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."/>
      <w:lvlJc w:val="left"/>
      <w:pPr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1"/>
      <w:suff w:val="nothing"/>
      <w:lvlText w:val="%3.%4"/>
      <w:lvlJc w:val="left"/>
      <w:pPr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(%5)"/>
      <w:lvlJc w:val="left"/>
      <w:pPr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zgwYzkyMzg2ZTAwZTNlZWI3NDY1NGRkNTk5M2EifQ=="/>
  </w:docVars>
  <w:rsids>
    <w:rsidRoot w:val="11916F39"/>
    <w:rsid w:val="05384B4E"/>
    <w:rsid w:val="09E514B1"/>
    <w:rsid w:val="11916F39"/>
    <w:rsid w:val="29F410FE"/>
    <w:rsid w:val="62D45F16"/>
    <w:rsid w:val="643B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6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snapToGrid w:val="0"/>
    </w:rPr>
  </w:style>
  <w:style w:type="paragraph" w:customStyle="1" w:styleId="7">
    <w:name w:val="13、表格内居中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jc w:val="center"/>
    </w:pPr>
    <w:rPr>
      <w:sz w:val="21"/>
    </w:rPr>
  </w:style>
  <w:style w:type="character" w:customStyle="1" w:styleId="8">
    <w:name w:val="12、表格内左对齐正文 Char"/>
    <w:link w:val="9"/>
    <w:qFormat/>
    <w:uiPriority w:val="0"/>
    <w:rPr>
      <w:snapToGrid w:val="0"/>
      <w:sz w:val="21"/>
    </w:rPr>
  </w:style>
  <w:style w:type="paragraph" w:customStyle="1" w:styleId="9">
    <w:name w:val="12、表格内左对齐正文"/>
    <w:basedOn w:val="1"/>
    <w:link w:val="8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/>
    </w:pPr>
    <w:rPr>
      <w:snapToGrid w:val="0"/>
      <w:sz w:val="21"/>
    </w:rPr>
  </w:style>
  <w:style w:type="paragraph" w:customStyle="1" w:styleId="10">
    <w:name w:val="03、“注：”正文(加粗，首行缩进2字符)"/>
    <w:basedOn w:val="6"/>
    <w:qFormat/>
    <w:uiPriority w:val="0"/>
    <w:pPr>
      <w:ind w:firstLine="480" w:firstLineChars="200"/>
    </w:pPr>
    <w:rPr>
      <w:b/>
    </w:rPr>
  </w:style>
  <w:style w:type="paragraph" w:customStyle="1" w:styleId="11">
    <w:name w:val="07、“1.1”正文五级标题"/>
    <w:basedOn w:val="1"/>
    <w:qFormat/>
    <w:uiPriority w:val="0"/>
    <w:pPr>
      <w:numPr>
        <w:ilvl w:val="3"/>
        <w:numId w:val="1"/>
      </w:numPr>
      <w:tabs>
        <w:tab w:val="left" w:pos="0"/>
      </w:tabs>
      <w:ind w:firstLine="803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0</TotalTime>
  <ScaleCrop>false</ScaleCrop>
  <LinksUpToDate>false</LinksUpToDate>
  <CharactersWithSpaces>370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2023-01-31T08:25:00Z</dcterms:created>
  <dc:creator>陈猫章</dc:creator>
  <cp:lastModifiedBy>WPS_1648215295</cp:lastModifiedBy>
  <dcterms:modified xsi:type="dcterms:W3CDTF">2023-06-07T06:46:14Z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4BA0540B85BD4103BD720ED45D6DCE80</vt:lpwstr>
  </property>
</Properties>
</file>