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8E4343">
      <w:pPr>
        <w:jc w:val="center"/>
        <w:rPr>
          <w:rFonts w:hint="eastAsia" w:ascii="黑体" w:hAnsi="黑体" w:eastAsia="黑体"/>
          <w:color w:val="auto"/>
          <w:sz w:val="44"/>
          <w:szCs w:val="44"/>
          <w:highlight w:val="none"/>
        </w:rPr>
      </w:pPr>
      <w:bookmarkStart w:id="0" w:name="_GoBack"/>
      <w:bookmarkEnd w:id="0"/>
      <w:r>
        <w:rPr>
          <w:rFonts w:hint="eastAsia" w:ascii="黑体" w:hAnsi="黑体" w:eastAsia="黑体"/>
          <w:color w:val="auto"/>
          <w:sz w:val="44"/>
          <w:szCs w:val="44"/>
          <w:highlight w:val="none"/>
          <w:lang w:val="en-US" w:eastAsia="zh-CN"/>
        </w:rPr>
        <w:t>1.</w:t>
      </w:r>
      <w:r>
        <w:rPr>
          <w:rFonts w:hint="eastAsia" w:ascii="黑体" w:hAnsi="黑体" w:eastAsia="黑体"/>
          <w:color w:val="auto"/>
          <w:sz w:val="44"/>
          <w:szCs w:val="44"/>
          <w:highlight w:val="none"/>
        </w:rPr>
        <w:t>入库承诺书</w:t>
      </w:r>
    </w:p>
    <w:p w14:paraId="4596B890">
      <w:pPr>
        <w:jc w:val="center"/>
        <w:rPr>
          <w:rFonts w:ascii="黑体" w:hAnsi="黑体" w:eastAsia="黑体"/>
          <w:color w:val="auto"/>
          <w:sz w:val="44"/>
          <w:szCs w:val="44"/>
          <w:highlight w:val="none"/>
        </w:rPr>
      </w:pPr>
    </w:p>
    <w:p w14:paraId="20441DF9">
      <w:pPr>
        <w:spacing w:line="520" w:lineRule="exact"/>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lang w:eastAsia="zh-CN"/>
        </w:rPr>
        <w:t>雅安文旅开发建设有限公司</w:t>
      </w:r>
      <w:r>
        <w:rPr>
          <w:rFonts w:hint="eastAsia" w:ascii="仿宋_GB2312" w:hAnsi="仿宋" w:eastAsia="仿宋_GB2312"/>
          <w:color w:val="auto"/>
          <w:sz w:val="32"/>
          <w:szCs w:val="32"/>
          <w:highlight w:val="none"/>
        </w:rPr>
        <w:t>：</w:t>
      </w:r>
    </w:p>
    <w:p w14:paraId="3E047880">
      <w:pPr>
        <w:spacing w:line="520" w:lineRule="exact"/>
        <w:ind w:firstLine="640" w:firstLineChars="200"/>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我详细阅读了《关于征集劳务</w:t>
      </w:r>
      <w:r>
        <w:rPr>
          <w:rFonts w:hint="eastAsia" w:ascii="仿宋_GB2312" w:hAnsi="仿宋" w:eastAsia="仿宋_GB2312"/>
          <w:color w:val="auto"/>
          <w:sz w:val="32"/>
          <w:szCs w:val="32"/>
          <w:highlight w:val="none"/>
          <w:lang w:val="en-US" w:eastAsia="zh-CN"/>
        </w:rPr>
        <w:t>作业班组</w:t>
      </w:r>
      <w:r>
        <w:rPr>
          <w:rFonts w:hint="eastAsia" w:ascii="仿宋_GB2312" w:hAnsi="仿宋" w:eastAsia="仿宋_GB2312"/>
          <w:color w:val="auto"/>
          <w:sz w:val="32"/>
          <w:szCs w:val="32"/>
          <w:highlight w:val="none"/>
        </w:rPr>
        <w:t>入库的公告》，并理解其全部内容和要求。经对照，我符合公告所列的申报条件，特申请加入</w:t>
      </w:r>
      <w:r>
        <w:rPr>
          <w:rFonts w:hint="eastAsia" w:ascii="仿宋_GB2312" w:hAnsi="仿宋" w:eastAsia="仿宋_GB2312"/>
          <w:color w:val="auto"/>
          <w:sz w:val="32"/>
          <w:szCs w:val="32"/>
          <w:highlight w:val="none"/>
          <w:lang w:eastAsia="zh-CN"/>
        </w:rPr>
        <w:t>雅安文旅开发建设有限公司劳务作业班组</w:t>
      </w:r>
      <w:r>
        <w:rPr>
          <w:rFonts w:hint="eastAsia" w:ascii="仿宋_GB2312" w:hAnsi="仿宋" w:eastAsia="仿宋_GB2312"/>
          <w:color w:val="auto"/>
          <w:sz w:val="32"/>
          <w:szCs w:val="32"/>
          <w:highlight w:val="none"/>
        </w:rPr>
        <w:t>库。</w:t>
      </w:r>
    </w:p>
    <w:p w14:paraId="09B9220A">
      <w:pPr>
        <w:spacing w:line="520" w:lineRule="exact"/>
        <w:ind w:firstLine="645"/>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本人郑重承诺和保证：</w:t>
      </w:r>
    </w:p>
    <w:p w14:paraId="10AD5003">
      <w:pPr>
        <w:spacing w:line="520" w:lineRule="exact"/>
        <w:ind w:firstLine="645"/>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一、我递交的材料所涉及的一切内容和资料均真实、有效，如有任何虚假和隐瞒情况，我愿意承担由此引起的法律后果，并接受有关部门依据相关法律法规给予的处理或处罚。</w:t>
      </w:r>
    </w:p>
    <w:p w14:paraId="43C7E995">
      <w:pPr>
        <w:spacing w:line="520" w:lineRule="exact"/>
        <w:ind w:firstLine="645"/>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二、截至申报之日，我没有处于被有关行政部门禁止或限制进行劳务业务的处罚期内和财产被接管、冻结、破产的状态。</w:t>
      </w:r>
    </w:p>
    <w:p w14:paraId="17EB8417">
      <w:pPr>
        <w:spacing w:line="520" w:lineRule="exact"/>
        <w:ind w:firstLine="645"/>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三、若我入库，将严格遵守相关行政管理部门及贵单位管理的相关规定，服从</w:t>
      </w:r>
      <w:r>
        <w:rPr>
          <w:rFonts w:ascii="仿宋_GB2312" w:hAnsi="仿宋" w:eastAsia="仿宋_GB2312"/>
          <w:color w:val="auto"/>
          <w:sz w:val="32"/>
          <w:szCs w:val="32"/>
          <w:highlight w:val="none"/>
        </w:rPr>
        <w:t>公司</w:t>
      </w:r>
      <w:r>
        <w:rPr>
          <w:rFonts w:hint="eastAsia" w:ascii="仿宋_GB2312" w:hAnsi="仿宋" w:eastAsia="仿宋_GB2312"/>
          <w:color w:val="auto"/>
          <w:sz w:val="32"/>
          <w:szCs w:val="32"/>
          <w:highlight w:val="none"/>
        </w:rPr>
        <w:t>和项目经理</w:t>
      </w:r>
      <w:r>
        <w:rPr>
          <w:rFonts w:ascii="仿宋_GB2312" w:hAnsi="仿宋" w:eastAsia="仿宋_GB2312"/>
          <w:color w:val="auto"/>
          <w:sz w:val="32"/>
          <w:szCs w:val="32"/>
          <w:highlight w:val="none"/>
        </w:rPr>
        <w:t>管理，</w:t>
      </w:r>
      <w:r>
        <w:rPr>
          <w:rFonts w:hint="eastAsia" w:ascii="仿宋_GB2312" w:hAnsi="仿宋" w:eastAsia="仿宋_GB2312"/>
          <w:color w:val="auto"/>
          <w:sz w:val="32"/>
          <w:szCs w:val="32"/>
          <w:highlight w:val="none"/>
        </w:rPr>
        <w:t>诚实守信，并提高工作效率，保证工作质量，确保</w:t>
      </w:r>
      <w:r>
        <w:rPr>
          <w:rFonts w:ascii="仿宋_GB2312" w:hAnsi="仿宋" w:eastAsia="仿宋_GB2312"/>
          <w:color w:val="auto"/>
          <w:sz w:val="32"/>
          <w:szCs w:val="32"/>
          <w:highlight w:val="none"/>
        </w:rPr>
        <w:t>工程按时完工</w:t>
      </w:r>
      <w:r>
        <w:rPr>
          <w:rFonts w:hint="eastAsia" w:ascii="仿宋_GB2312" w:hAnsi="仿宋" w:eastAsia="仿宋_GB2312"/>
          <w:color w:val="auto"/>
          <w:sz w:val="32"/>
          <w:szCs w:val="32"/>
          <w:highlight w:val="none"/>
        </w:rPr>
        <w:t>。</w:t>
      </w:r>
    </w:p>
    <w:p w14:paraId="6D2DF678">
      <w:pPr>
        <w:spacing w:line="520" w:lineRule="exact"/>
        <w:ind w:firstLine="645"/>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四</w:t>
      </w:r>
      <w:r>
        <w:rPr>
          <w:rFonts w:ascii="仿宋_GB2312" w:hAnsi="仿宋" w:eastAsia="仿宋_GB2312"/>
          <w:color w:val="auto"/>
          <w:sz w:val="32"/>
          <w:szCs w:val="32"/>
          <w:highlight w:val="none"/>
        </w:rPr>
        <w:t>、本人</w:t>
      </w:r>
      <w:r>
        <w:rPr>
          <w:rFonts w:hint="eastAsia" w:ascii="仿宋_GB2312" w:hAnsi="仿宋" w:eastAsia="仿宋_GB2312"/>
          <w:color w:val="auto"/>
          <w:sz w:val="32"/>
          <w:szCs w:val="32"/>
          <w:highlight w:val="none"/>
        </w:rPr>
        <w:t>具有组织劳务人员工作的能力，</w:t>
      </w:r>
      <w:r>
        <w:rPr>
          <w:rFonts w:ascii="仿宋_GB2312" w:hAnsi="仿宋" w:eastAsia="仿宋_GB2312"/>
          <w:color w:val="auto"/>
          <w:sz w:val="32"/>
          <w:szCs w:val="32"/>
          <w:highlight w:val="none"/>
        </w:rPr>
        <w:t>且</w:t>
      </w:r>
      <w:r>
        <w:rPr>
          <w:rFonts w:hint="eastAsia" w:ascii="仿宋_GB2312" w:hAnsi="仿宋" w:eastAsia="仿宋_GB2312"/>
          <w:color w:val="auto"/>
          <w:sz w:val="32"/>
          <w:szCs w:val="32"/>
          <w:highlight w:val="none"/>
        </w:rPr>
        <w:t>能独立承担相应法律责任。</w:t>
      </w:r>
    </w:p>
    <w:p w14:paraId="226EFAFD">
      <w:pPr>
        <w:spacing w:line="520" w:lineRule="exact"/>
        <w:ind w:firstLine="645"/>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五</w:t>
      </w:r>
      <w:r>
        <w:rPr>
          <w:rFonts w:ascii="仿宋_GB2312" w:hAnsi="仿宋" w:eastAsia="仿宋_GB2312"/>
          <w:color w:val="auto"/>
          <w:sz w:val="32"/>
          <w:szCs w:val="32"/>
          <w:highlight w:val="none"/>
        </w:rPr>
        <w:t>、</w:t>
      </w:r>
      <w:r>
        <w:rPr>
          <w:rFonts w:hint="eastAsia" w:ascii="仿宋_GB2312" w:hAnsi="仿宋" w:eastAsia="仿宋_GB2312"/>
          <w:color w:val="auto"/>
          <w:sz w:val="32"/>
          <w:szCs w:val="32"/>
          <w:highlight w:val="none"/>
        </w:rPr>
        <w:t>本人组织</w:t>
      </w:r>
      <w:r>
        <w:rPr>
          <w:rFonts w:ascii="仿宋_GB2312" w:hAnsi="仿宋" w:eastAsia="仿宋_GB2312"/>
          <w:color w:val="auto"/>
          <w:sz w:val="32"/>
          <w:szCs w:val="32"/>
          <w:highlight w:val="none"/>
        </w:rPr>
        <w:t>的</w:t>
      </w:r>
      <w:r>
        <w:rPr>
          <w:rFonts w:hint="eastAsia" w:ascii="仿宋_GB2312" w:hAnsi="仿宋" w:eastAsia="仿宋_GB2312"/>
          <w:color w:val="auto"/>
          <w:sz w:val="32"/>
          <w:szCs w:val="32"/>
          <w:highlight w:val="none"/>
        </w:rPr>
        <w:t>劳务</w:t>
      </w:r>
      <w:r>
        <w:rPr>
          <w:rFonts w:ascii="仿宋_GB2312" w:hAnsi="仿宋" w:eastAsia="仿宋_GB2312"/>
          <w:color w:val="auto"/>
          <w:sz w:val="32"/>
          <w:szCs w:val="32"/>
          <w:highlight w:val="none"/>
        </w:rPr>
        <w:t>人员具备所报</w:t>
      </w:r>
      <w:r>
        <w:rPr>
          <w:rFonts w:hint="eastAsia" w:ascii="仿宋_GB2312" w:hAnsi="仿宋" w:eastAsia="仿宋_GB2312"/>
          <w:color w:val="auto"/>
          <w:sz w:val="32"/>
          <w:szCs w:val="32"/>
          <w:highlight w:val="none"/>
        </w:rPr>
        <w:t>工种</w:t>
      </w:r>
      <w:r>
        <w:rPr>
          <w:rFonts w:ascii="仿宋_GB2312" w:hAnsi="仿宋" w:eastAsia="仿宋_GB2312"/>
          <w:color w:val="auto"/>
          <w:sz w:val="32"/>
          <w:szCs w:val="32"/>
          <w:highlight w:val="none"/>
        </w:rPr>
        <w:t>相应的操作证书</w:t>
      </w:r>
      <w:r>
        <w:rPr>
          <w:rFonts w:hint="eastAsia" w:ascii="仿宋_GB2312" w:hAnsi="仿宋" w:eastAsia="仿宋_GB2312"/>
          <w:color w:val="auto"/>
          <w:sz w:val="32"/>
          <w:szCs w:val="32"/>
          <w:highlight w:val="none"/>
        </w:rPr>
        <w:t>，</w:t>
      </w:r>
      <w:r>
        <w:rPr>
          <w:rFonts w:ascii="仿宋_GB2312" w:hAnsi="仿宋" w:eastAsia="仿宋_GB2312"/>
          <w:color w:val="auto"/>
          <w:sz w:val="32"/>
          <w:szCs w:val="32"/>
          <w:highlight w:val="none"/>
        </w:rPr>
        <w:t>工人应具备社会保险或新型农村合作医疗</w:t>
      </w:r>
      <w:r>
        <w:rPr>
          <w:rFonts w:hint="eastAsia" w:ascii="仿宋_GB2312" w:hAnsi="仿宋" w:eastAsia="仿宋_GB2312"/>
          <w:color w:val="auto"/>
          <w:sz w:val="32"/>
          <w:szCs w:val="32"/>
          <w:highlight w:val="none"/>
        </w:rPr>
        <w:t>保险。</w:t>
      </w:r>
    </w:p>
    <w:p w14:paraId="55EE23BD">
      <w:pPr>
        <w:pStyle w:val="10"/>
        <w:rPr>
          <w:color w:val="auto"/>
          <w:highlight w:val="none"/>
        </w:rPr>
      </w:pPr>
    </w:p>
    <w:p w14:paraId="2E1451BA">
      <w:pPr>
        <w:jc w:val="right"/>
        <w:rPr>
          <w:rFonts w:hint="eastAsia" w:ascii="仿宋_GB2312" w:hAnsi="仿宋_GB2312" w:eastAsia="仿宋_GB2312" w:cs="仿宋_GB2312"/>
          <w:color w:val="auto"/>
          <w:sz w:val="32"/>
          <w:szCs w:val="32"/>
          <w:highlight w:val="none"/>
          <w:lang w:eastAsia="zh-CN"/>
        </w:rPr>
      </w:pPr>
      <w:r>
        <w:rPr>
          <w:rFonts w:hint="eastAsia" w:ascii="仿宋_GB2312" w:hAnsi="仿宋" w:eastAsia="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eastAsia="zh-CN"/>
        </w:rPr>
        <w:t>入库申请人（班组负责人）</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eastAsia="zh-CN"/>
        </w:rPr>
        <w:t>（签字，按手印）</w:t>
      </w:r>
    </w:p>
    <w:p w14:paraId="7A6377AA">
      <w:pPr>
        <w:ind w:firstLine="2560" w:firstLineChars="8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入库申请时间：</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eastAsia="zh-CN"/>
        </w:rPr>
        <w:t>年</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eastAsia="zh-CN"/>
        </w:rPr>
        <w:t>月</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eastAsia="zh-CN"/>
        </w:rPr>
        <w:t>日</w:t>
      </w:r>
    </w:p>
    <w:p w14:paraId="43452B14">
      <w:pPr>
        <w:pStyle w:val="2"/>
        <w:rPr>
          <w:color w:val="auto"/>
          <w:highlight w:val="none"/>
        </w:rPr>
        <w:sectPr>
          <w:pgSz w:w="11906" w:h="16838"/>
          <w:pgMar w:top="2098" w:right="1474" w:bottom="1984" w:left="1587" w:header="851" w:footer="992" w:gutter="0"/>
          <w:pgNumType w:fmt="decimal"/>
          <w:cols w:space="425" w:num="1"/>
          <w:docGrid w:type="lines" w:linePitch="312" w:charSpace="0"/>
        </w:sectPr>
      </w:pPr>
    </w:p>
    <w:p w14:paraId="294F725D">
      <w:pPr>
        <w:jc w:val="center"/>
        <w:rPr>
          <w:rFonts w:hint="eastAsia" w:ascii="黑体" w:hAnsi="黑体" w:eastAsia="黑体"/>
          <w:color w:val="auto"/>
          <w:sz w:val="44"/>
          <w:szCs w:val="44"/>
          <w:highlight w:val="none"/>
        </w:rPr>
      </w:pPr>
      <w:r>
        <w:rPr>
          <w:rFonts w:hint="eastAsia" w:ascii="黑体" w:hAnsi="黑体" w:eastAsia="黑体"/>
          <w:color w:val="auto"/>
          <w:sz w:val="44"/>
          <w:szCs w:val="44"/>
          <w:highlight w:val="none"/>
          <w:lang w:val="en-US" w:eastAsia="zh-CN"/>
        </w:rPr>
        <w:t>2.</w:t>
      </w:r>
      <w:r>
        <w:rPr>
          <w:rFonts w:hint="eastAsia" w:ascii="黑体" w:hAnsi="黑体" w:eastAsia="黑体"/>
          <w:color w:val="auto"/>
          <w:sz w:val="44"/>
          <w:szCs w:val="44"/>
          <w:highlight w:val="none"/>
        </w:rPr>
        <w:t>劳务作业班组类别表</w:t>
      </w:r>
    </w:p>
    <w:tbl>
      <w:tblPr>
        <w:tblStyle w:val="8"/>
        <w:tblW w:w="9100" w:type="dxa"/>
        <w:jc w:val="center"/>
        <w:shd w:val="clear" w:color="auto" w:fill="FFFFFF"/>
        <w:tblLayout w:type="fixed"/>
        <w:tblCellMar>
          <w:top w:w="0" w:type="dxa"/>
          <w:left w:w="0" w:type="dxa"/>
          <w:bottom w:w="0" w:type="dxa"/>
          <w:right w:w="0" w:type="dxa"/>
        </w:tblCellMar>
      </w:tblPr>
      <w:tblGrid>
        <w:gridCol w:w="1948"/>
        <w:gridCol w:w="3765"/>
        <w:gridCol w:w="1785"/>
        <w:gridCol w:w="1602"/>
      </w:tblGrid>
      <w:tr w14:paraId="4C18C77F">
        <w:tblPrEx>
          <w:shd w:val="clear" w:color="auto" w:fill="FFFFFF"/>
          <w:tblCellMar>
            <w:top w:w="0" w:type="dxa"/>
            <w:left w:w="0" w:type="dxa"/>
            <w:bottom w:w="0" w:type="dxa"/>
            <w:right w:w="0" w:type="dxa"/>
          </w:tblCellMar>
        </w:tblPrEx>
        <w:trPr>
          <w:trHeight w:val="924" w:hRule="atLeast"/>
          <w:jc w:val="center"/>
        </w:trPr>
        <w:tc>
          <w:tcPr>
            <w:tcW w:w="1948" w:type="dxa"/>
            <w:tcBorders>
              <w:top w:val="single" w:color="auto" w:sz="8" w:space="0"/>
              <w:left w:val="single" w:color="auto" w:sz="8" w:space="0"/>
              <w:bottom w:val="single" w:color="auto" w:sz="8" w:space="0"/>
              <w:right w:val="single" w:color="auto" w:sz="4" w:space="0"/>
            </w:tcBorders>
            <w:shd w:val="clear" w:color="auto" w:fill="FFFFFF"/>
            <w:vAlign w:val="center"/>
          </w:tcPr>
          <w:p w14:paraId="5245A997">
            <w:pPr>
              <w:widowControl/>
              <w:jc w:val="center"/>
              <w:rPr>
                <w:rFonts w:ascii="仿宋" w:hAnsi="仿宋" w:eastAsia="仿宋" w:cs="宋体"/>
                <w:color w:val="auto"/>
                <w:kern w:val="0"/>
                <w:sz w:val="28"/>
                <w:szCs w:val="28"/>
                <w:highlight w:val="none"/>
              </w:rPr>
            </w:pPr>
            <w:r>
              <w:rPr>
                <w:rFonts w:hint="eastAsia" w:ascii="仿宋" w:hAnsi="仿宋" w:eastAsia="仿宋" w:cstheme="minorBidi"/>
                <w:color w:val="auto"/>
                <w:kern w:val="2"/>
                <w:sz w:val="32"/>
                <w:szCs w:val="32"/>
                <w:highlight w:val="none"/>
                <w:lang w:val="en-US" w:eastAsia="zh-CN" w:bidi="ar-SA"/>
                <w14:ligatures w14:val="standardContextual"/>
              </w:rPr>
              <w:t>劳务作业类别</w:t>
            </w:r>
          </w:p>
        </w:tc>
        <w:tc>
          <w:tcPr>
            <w:tcW w:w="3765" w:type="dxa"/>
            <w:tcBorders>
              <w:top w:val="single" w:color="auto" w:sz="8" w:space="0"/>
              <w:left w:val="single" w:color="auto" w:sz="4" w:space="0"/>
              <w:bottom w:val="single" w:color="auto" w:sz="8" w:space="0"/>
              <w:right w:val="single" w:color="auto" w:sz="8" w:space="0"/>
            </w:tcBorders>
            <w:shd w:val="clear" w:color="auto" w:fill="FFFFFF"/>
            <w:vAlign w:val="center"/>
          </w:tcPr>
          <w:p w14:paraId="5DC57A74">
            <w:pPr>
              <w:widowControl/>
              <w:jc w:val="center"/>
              <w:rPr>
                <w:rFonts w:hint="eastAsia" w:ascii="仿宋" w:hAnsi="仿宋" w:eastAsia="仿宋" w:cstheme="minorBidi"/>
                <w:color w:val="auto"/>
                <w:kern w:val="2"/>
                <w:sz w:val="32"/>
                <w:szCs w:val="32"/>
                <w:highlight w:val="none"/>
                <w:lang w:val="en-US" w:eastAsia="zh-CN" w:bidi="ar-SA"/>
                <w14:ligatures w14:val="standardContextual"/>
              </w:rPr>
            </w:pPr>
            <w:r>
              <w:rPr>
                <w:rFonts w:hint="eastAsia" w:ascii="仿宋" w:hAnsi="仿宋" w:eastAsia="仿宋" w:cstheme="minorBidi"/>
                <w:color w:val="auto"/>
                <w:kern w:val="2"/>
                <w:sz w:val="32"/>
                <w:szCs w:val="32"/>
                <w:highlight w:val="none"/>
                <w:lang w:val="en-US" w:eastAsia="zh-CN" w:bidi="ar-SA"/>
                <w14:ligatures w14:val="standardContextual"/>
              </w:rPr>
              <w:t>劳务作业班组类型</w:t>
            </w:r>
          </w:p>
        </w:tc>
        <w:tc>
          <w:tcPr>
            <w:tcW w:w="1785" w:type="dxa"/>
            <w:tcBorders>
              <w:top w:val="single" w:color="auto" w:sz="8" w:space="0"/>
              <w:left w:val="single" w:color="auto" w:sz="8" w:space="0"/>
              <w:bottom w:val="single" w:color="auto" w:sz="8" w:space="0"/>
              <w:right w:val="single" w:color="auto" w:sz="8" w:space="0"/>
            </w:tcBorders>
            <w:shd w:val="clear" w:color="auto" w:fill="FFFFFF"/>
            <w:vAlign w:val="center"/>
          </w:tcPr>
          <w:p w14:paraId="36DB2824">
            <w:pPr>
              <w:widowControl/>
              <w:jc w:val="center"/>
              <w:rPr>
                <w:rFonts w:hint="eastAsia" w:ascii="仿宋" w:hAnsi="仿宋" w:eastAsia="仿宋" w:cstheme="minorBidi"/>
                <w:color w:val="auto"/>
                <w:kern w:val="2"/>
                <w:sz w:val="32"/>
                <w:szCs w:val="32"/>
                <w:highlight w:val="none"/>
                <w:lang w:val="en-US" w:eastAsia="zh-CN" w:bidi="ar-SA"/>
                <w14:ligatures w14:val="standardContextual"/>
              </w:rPr>
            </w:pPr>
            <w:r>
              <w:rPr>
                <w:rFonts w:hint="eastAsia" w:ascii="仿宋" w:hAnsi="仿宋" w:eastAsia="仿宋" w:cstheme="minorBidi"/>
                <w:color w:val="auto"/>
                <w:kern w:val="2"/>
                <w:sz w:val="32"/>
                <w:szCs w:val="32"/>
                <w:highlight w:val="none"/>
                <w:lang w:val="en-US" w:eastAsia="zh-CN" w:bidi="ar-SA"/>
                <w14:ligatures w14:val="standardContextual"/>
              </w:rPr>
              <w:t>备选库等级</w:t>
            </w:r>
          </w:p>
        </w:tc>
        <w:tc>
          <w:tcPr>
            <w:tcW w:w="1602" w:type="dxa"/>
            <w:tcBorders>
              <w:top w:val="single" w:color="auto" w:sz="8" w:space="0"/>
              <w:left w:val="single" w:color="auto" w:sz="8" w:space="0"/>
              <w:bottom w:val="single" w:color="auto" w:sz="8" w:space="0"/>
              <w:right w:val="single" w:color="auto" w:sz="8" w:space="0"/>
            </w:tcBorders>
            <w:shd w:val="clear" w:color="auto" w:fill="FFFFFF"/>
            <w:vAlign w:val="center"/>
          </w:tcPr>
          <w:p w14:paraId="782D14EA">
            <w:pPr>
              <w:widowControl/>
              <w:jc w:val="center"/>
              <w:rPr>
                <w:rFonts w:hint="eastAsia" w:ascii="仿宋" w:hAnsi="仿宋" w:eastAsia="仿宋" w:cstheme="minorBidi"/>
                <w:color w:val="auto"/>
                <w:kern w:val="2"/>
                <w:sz w:val="32"/>
                <w:szCs w:val="32"/>
                <w:highlight w:val="none"/>
                <w:lang w:val="en-US" w:eastAsia="zh-CN" w:bidi="ar-SA"/>
                <w14:ligatures w14:val="standardContextual"/>
              </w:rPr>
            </w:pPr>
            <w:r>
              <w:rPr>
                <w:rFonts w:hint="eastAsia" w:ascii="仿宋" w:hAnsi="仿宋" w:eastAsia="仿宋" w:cstheme="minorBidi"/>
                <w:color w:val="auto"/>
                <w:kern w:val="2"/>
                <w:sz w:val="32"/>
                <w:szCs w:val="32"/>
                <w:highlight w:val="none"/>
                <w:lang w:val="en-US" w:eastAsia="zh-CN" w:bidi="ar-SA"/>
                <w14:ligatures w14:val="standardContextual"/>
              </w:rPr>
              <w:t>选择按钮</w:t>
            </w:r>
          </w:p>
        </w:tc>
      </w:tr>
      <w:tr w14:paraId="774AD5F7">
        <w:tblPrEx>
          <w:tblCellMar>
            <w:top w:w="0" w:type="dxa"/>
            <w:left w:w="0" w:type="dxa"/>
            <w:bottom w:w="0" w:type="dxa"/>
            <w:right w:w="0" w:type="dxa"/>
          </w:tblCellMar>
        </w:tblPrEx>
        <w:trPr>
          <w:trHeight w:val="369" w:hRule="atLeast"/>
          <w:jc w:val="center"/>
        </w:trPr>
        <w:tc>
          <w:tcPr>
            <w:tcW w:w="1948" w:type="dxa"/>
            <w:vMerge w:val="restart"/>
            <w:tcBorders>
              <w:top w:val="single" w:color="auto" w:sz="8" w:space="0"/>
              <w:left w:val="single" w:color="auto" w:sz="8" w:space="0"/>
              <w:right w:val="single" w:color="auto" w:sz="4" w:space="0"/>
            </w:tcBorders>
            <w:shd w:val="clear" w:color="auto" w:fill="FFFFFF"/>
            <w:vAlign w:val="center"/>
          </w:tcPr>
          <w:p w14:paraId="0DD6CB80">
            <w:pPr>
              <w:widowControl/>
              <w:jc w:val="center"/>
              <w:rPr>
                <w:rFonts w:hint="eastAsia" w:ascii="仿宋" w:hAnsi="仿宋" w:eastAsia="仿宋" w:cstheme="minorBidi"/>
                <w:color w:val="auto"/>
                <w:kern w:val="2"/>
                <w:sz w:val="28"/>
                <w:szCs w:val="28"/>
                <w:highlight w:val="none"/>
                <w:lang w:val="en-US" w:eastAsia="zh-CN" w:bidi="ar-SA"/>
                <w14:ligatures w14:val="standardContextual"/>
              </w:rPr>
            </w:pPr>
            <w:r>
              <w:rPr>
                <w:rFonts w:hint="eastAsia" w:ascii="仿宋" w:hAnsi="仿宋" w:eastAsia="仿宋" w:cstheme="minorBidi"/>
                <w:color w:val="auto"/>
                <w:kern w:val="2"/>
                <w:sz w:val="28"/>
                <w:szCs w:val="28"/>
                <w:highlight w:val="none"/>
                <w:lang w:val="en-US" w:eastAsia="zh-CN" w:bidi="ar-SA"/>
                <w14:ligatures w14:val="standardContextual"/>
              </w:rPr>
              <w:t>房屋建筑工程</w:t>
            </w:r>
          </w:p>
          <w:p w14:paraId="069C1135">
            <w:pPr>
              <w:widowControl/>
              <w:jc w:val="center"/>
              <w:rPr>
                <w:rFonts w:ascii="仿宋" w:hAnsi="仿宋" w:eastAsia="仿宋" w:cs="宋体"/>
                <w:color w:val="auto"/>
                <w:kern w:val="0"/>
                <w:sz w:val="28"/>
                <w:szCs w:val="28"/>
                <w:highlight w:val="none"/>
              </w:rPr>
            </w:pPr>
            <w:r>
              <w:rPr>
                <w:rFonts w:hint="eastAsia" w:ascii="仿宋" w:hAnsi="仿宋" w:eastAsia="仿宋" w:cstheme="minorBidi"/>
                <w:color w:val="auto"/>
                <w:kern w:val="2"/>
                <w:sz w:val="28"/>
                <w:szCs w:val="28"/>
                <w:highlight w:val="none"/>
                <w:lang w:val="en-US" w:eastAsia="zh-CN" w:bidi="ar-SA"/>
                <w14:ligatures w14:val="standardContextual"/>
              </w:rPr>
              <w:t>市政工程</w:t>
            </w:r>
          </w:p>
          <w:p w14:paraId="6BEA2068">
            <w:pPr>
              <w:widowControl/>
              <w:jc w:val="center"/>
              <w:rPr>
                <w:rFonts w:ascii="仿宋" w:hAnsi="仿宋" w:eastAsia="仿宋" w:cs="宋体"/>
                <w:color w:val="auto"/>
                <w:kern w:val="0"/>
                <w:sz w:val="28"/>
                <w:szCs w:val="28"/>
                <w:highlight w:val="none"/>
              </w:rPr>
            </w:pPr>
            <w:r>
              <w:rPr>
                <w:rFonts w:hint="eastAsia" w:ascii="仿宋" w:hAnsi="仿宋" w:eastAsia="仿宋" w:cstheme="minorBidi"/>
                <w:color w:val="auto"/>
                <w:kern w:val="2"/>
                <w:sz w:val="28"/>
                <w:szCs w:val="28"/>
                <w:highlight w:val="none"/>
                <w:lang w:val="en-US" w:eastAsia="zh-CN" w:bidi="ar-SA"/>
                <w14:ligatures w14:val="standardContextual"/>
              </w:rPr>
              <w:t>城市道路工程</w:t>
            </w:r>
          </w:p>
          <w:p w14:paraId="05846256">
            <w:pPr>
              <w:widowControl/>
              <w:jc w:val="center"/>
              <w:rPr>
                <w:rFonts w:ascii="仿宋" w:hAnsi="仿宋" w:eastAsia="仿宋" w:cs="宋体"/>
                <w:color w:val="auto"/>
                <w:kern w:val="0"/>
                <w:sz w:val="28"/>
                <w:szCs w:val="28"/>
                <w:highlight w:val="none"/>
              </w:rPr>
            </w:pPr>
            <w:r>
              <w:rPr>
                <w:rFonts w:hint="eastAsia" w:ascii="仿宋" w:hAnsi="仿宋" w:eastAsia="仿宋" w:cstheme="minorBidi"/>
                <w:color w:val="auto"/>
                <w:kern w:val="2"/>
                <w:sz w:val="28"/>
                <w:szCs w:val="28"/>
                <w:highlight w:val="none"/>
                <w:lang w:val="en-US" w:eastAsia="zh-CN" w:bidi="ar-SA"/>
                <w14:ligatures w14:val="standardContextual"/>
              </w:rPr>
              <w:t>园林绿化工程</w:t>
            </w:r>
          </w:p>
          <w:p w14:paraId="7F290307">
            <w:pPr>
              <w:widowControl/>
              <w:jc w:val="center"/>
              <w:rPr>
                <w:rFonts w:ascii="仿宋" w:hAnsi="仿宋" w:eastAsia="仿宋" w:cs="宋体"/>
                <w:color w:val="auto"/>
                <w:kern w:val="0"/>
                <w:sz w:val="28"/>
                <w:szCs w:val="28"/>
                <w:highlight w:val="none"/>
              </w:rPr>
            </w:pPr>
            <w:r>
              <w:rPr>
                <w:rFonts w:hint="eastAsia" w:ascii="仿宋" w:hAnsi="仿宋" w:eastAsia="仿宋" w:cstheme="minorBidi"/>
                <w:color w:val="auto"/>
                <w:kern w:val="2"/>
                <w:sz w:val="28"/>
                <w:szCs w:val="28"/>
                <w:highlight w:val="none"/>
                <w:lang w:val="en-US" w:eastAsia="zh-CN" w:bidi="ar-SA"/>
                <w14:ligatures w14:val="standardContextual"/>
              </w:rPr>
              <w:t>装饰装饰工程</w:t>
            </w:r>
          </w:p>
          <w:p w14:paraId="38D3046F">
            <w:pPr>
              <w:widowControl/>
              <w:jc w:val="center"/>
              <w:rPr>
                <w:rFonts w:ascii="仿宋" w:hAnsi="仿宋" w:eastAsia="仿宋" w:cs="宋体"/>
                <w:color w:val="auto"/>
                <w:kern w:val="0"/>
                <w:sz w:val="28"/>
                <w:szCs w:val="28"/>
                <w:highlight w:val="none"/>
              </w:rPr>
            </w:pPr>
            <w:r>
              <w:rPr>
                <w:rFonts w:hint="eastAsia" w:ascii="仿宋" w:hAnsi="仿宋" w:eastAsia="仿宋" w:cstheme="minorBidi"/>
                <w:color w:val="auto"/>
                <w:kern w:val="2"/>
                <w:sz w:val="28"/>
                <w:szCs w:val="28"/>
                <w:highlight w:val="none"/>
                <w:lang w:val="en-US" w:eastAsia="zh-CN" w:bidi="ar-SA"/>
                <w14:ligatures w14:val="standardContextual"/>
              </w:rPr>
              <w:t>防水工程</w:t>
            </w:r>
          </w:p>
          <w:p w14:paraId="7FDA4096">
            <w:pPr>
              <w:widowControl/>
              <w:jc w:val="center"/>
              <w:rPr>
                <w:rFonts w:ascii="仿宋" w:hAnsi="仿宋" w:eastAsia="仿宋" w:cs="宋体"/>
                <w:color w:val="auto"/>
                <w:kern w:val="0"/>
                <w:sz w:val="28"/>
                <w:szCs w:val="28"/>
                <w:highlight w:val="none"/>
              </w:rPr>
            </w:pPr>
            <w:r>
              <w:rPr>
                <w:rFonts w:hint="eastAsia" w:ascii="仿宋" w:hAnsi="仿宋" w:eastAsia="仿宋" w:cstheme="minorBidi"/>
                <w:color w:val="auto"/>
                <w:kern w:val="2"/>
                <w:sz w:val="28"/>
                <w:szCs w:val="28"/>
                <w:highlight w:val="none"/>
                <w:lang w:val="en-US" w:eastAsia="zh-CN" w:bidi="ar-SA"/>
                <w14:ligatures w14:val="standardContextual"/>
              </w:rPr>
              <w:t>保温隔热工程</w:t>
            </w:r>
          </w:p>
          <w:p w14:paraId="75D4AA12">
            <w:pPr>
              <w:widowControl/>
              <w:jc w:val="center"/>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其它工程</w:t>
            </w:r>
          </w:p>
        </w:tc>
        <w:tc>
          <w:tcPr>
            <w:tcW w:w="3765" w:type="dxa"/>
            <w:tcBorders>
              <w:top w:val="single" w:color="auto" w:sz="8" w:space="0"/>
              <w:left w:val="single" w:color="auto" w:sz="4" w:space="0"/>
              <w:right w:val="single" w:color="auto" w:sz="8" w:space="0"/>
            </w:tcBorders>
            <w:shd w:val="clear" w:color="auto" w:fill="FFFFFF"/>
            <w:vAlign w:val="center"/>
          </w:tcPr>
          <w:p w14:paraId="56C56A34">
            <w:pPr>
              <w:widowControl/>
              <w:jc w:val="center"/>
              <w:rPr>
                <w:rFonts w:hint="eastAsia" w:ascii="仿宋" w:hAnsi="仿宋" w:eastAsia="仿宋" w:cs="宋体"/>
                <w:color w:val="auto"/>
                <w:kern w:val="0"/>
                <w:sz w:val="28"/>
                <w:szCs w:val="28"/>
                <w:highlight w:val="none"/>
              </w:rPr>
            </w:pPr>
            <w:r>
              <w:rPr>
                <w:rFonts w:ascii="仿宋" w:hAnsi="仿宋" w:eastAsia="仿宋"/>
                <w:color w:val="auto"/>
                <w:sz w:val="28"/>
                <w:szCs w:val="28"/>
                <w:highlight w:val="none"/>
              </w:rPr>
              <w:t>土方作业</w:t>
            </w:r>
          </w:p>
        </w:tc>
        <w:tc>
          <w:tcPr>
            <w:tcW w:w="1785" w:type="dxa"/>
            <w:tcBorders>
              <w:top w:val="single" w:color="auto" w:sz="8" w:space="0"/>
              <w:left w:val="single" w:color="auto" w:sz="8" w:space="0"/>
              <w:right w:val="single" w:color="auto" w:sz="8" w:space="0"/>
            </w:tcBorders>
            <w:shd w:val="clear" w:color="auto" w:fill="FFFFFF"/>
            <w:vAlign w:val="center"/>
          </w:tcPr>
          <w:p w14:paraId="7D9375E3">
            <w:pPr>
              <w:widowControl/>
              <w:jc w:val="center"/>
              <w:rPr>
                <w:rFonts w:hint="eastAsia" w:ascii="仿宋" w:hAnsi="仿宋" w:eastAsia="仿宋" w:cs="宋体"/>
                <w:color w:val="auto"/>
                <w:kern w:val="0"/>
                <w:sz w:val="28"/>
                <w:szCs w:val="28"/>
                <w:highlight w:val="none"/>
                <w:lang w:eastAsia="zh-CN"/>
              </w:rPr>
            </w:pPr>
            <w:r>
              <w:rPr>
                <w:rFonts w:hint="eastAsia" w:ascii="仿宋" w:hAnsi="仿宋" w:eastAsia="仿宋" w:cs="宋体"/>
                <w:color w:val="auto"/>
                <w:kern w:val="0"/>
                <w:sz w:val="28"/>
                <w:szCs w:val="28"/>
                <w:highlight w:val="none"/>
                <w:lang w:eastAsia="zh-CN"/>
              </w:rPr>
              <w:t>一</w:t>
            </w:r>
          </w:p>
        </w:tc>
        <w:tc>
          <w:tcPr>
            <w:tcW w:w="1602" w:type="dxa"/>
            <w:tcBorders>
              <w:top w:val="single" w:color="auto" w:sz="8" w:space="0"/>
              <w:left w:val="single" w:color="auto" w:sz="8" w:space="0"/>
              <w:bottom w:val="single" w:color="auto" w:sz="4" w:space="0"/>
              <w:right w:val="single" w:color="auto" w:sz="8" w:space="0"/>
            </w:tcBorders>
            <w:shd w:val="clear" w:color="auto" w:fill="FFFFFF"/>
            <w:vAlign w:val="center"/>
          </w:tcPr>
          <w:p w14:paraId="4464AAB6">
            <w:pPr>
              <w:widowControl/>
              <w:jc w:val="center"/>
              <w:rPr>
                <w:rFonts w:ascii="仿宋" w:hAnsi="仿宋" w:eastAsia="仿宋" w:cs="宋体"/>
                <w:color w:val="auto"/>
                <w:kern w:val="0"/>
                <w:sz w:val="28"/>
                <w:szCs w:val="28"/>
                <w:highlight w:val="none"/>
              </w:rPr>
            </w:pPr>
            <w:r>
              <w:rPr>
                <w:rFonts w:ascii="仿宋" w:hAnsi="仿宋" w:eastAsia="仿宋" w:cs="宋体"/>
                <w:color w:val="auto"/>
                <w:kern w:val="0"/>
                <w:sz w:val="28"/>
                <w:szCs w:val="28"/>
                <w:highlight w:val="none"/>
              </w:rPr>
              <w:sym w:font="Wingdings" w:char="00A8"/>
            </w:r>
          </w:p>
        </w:tc>
      </w:tr>
      <w:tr w14:paraId="624B4A08">
        <w:tblPrEx>
          <w:shd w:val="clear" w:color="auto" w:fill="FFFFFF"/>
          <w:tblCellMar>
            <w:top w:w="0" w:type="dxa"/>
            <w:left w:w="0" w:type="dxa"/>
            <w:bottom w:w="0" w:type="dxa"/>
            <w:right w:w="0" w:type="dxa"/>
          </w:tblCellMar>
        </w:tblPrEx>
        <w:trPr>
          <w:trHeight w:val="464" w:hRule="atLeast"/>
          <w:jc w:val="center"/>
        </w:trPr>
        <w:tc>
          <w:tcPr>
            <w:tcW w:w="1948" w:type="dxa"/>
            <w:vMerge w:val="continue"/>
            <w:tcBorders>
              <w:left w:val="single" w:color="auto" w:sz="8" w:space="0"/>
              <w:right w:val="single" w:color="auto" w:sz="4" w:space="0"/>
            </w:tcBorders>
            <w:shd w:val="clear" w:color="auto" w:fill="FFFFFF"/>
            <w:vAlign w:val="center"/>
          </w:tcPr>
          <w:p w14:paraId="30E1C030">
            <w:pPr>
              <w:widowControl/>
              <w:jc w:val="center"/>
              <w:rPr>
                <w:rFonts w:ascii="仿宋" w:hAnsi="仿宋" w:eastAsia="仿宋" w:cs="宋体"/>
                <w:color w:val="auto"/>
                <w:kern w:val="0"/>
                <w:sz w:val="28"/>
                <w:szCs w:val="28"/>
                <w:highlight w:val="none"/>
              </w:rPr>
            </w:pPr>
          </w:p>
        </w:tc>
        <w:tc>
          <w:tcPr>
            <w:tcW w:w="3765" w:type="dxa"/>
            <w:tcBorders>
              <w:top w:val="single" w:color="auto" w:sz="8" w:space="0"/>
              <w:left w:val="single" w:color="auto" w:sz="4" w:space="0"/>
              <w:right w:val="single" w:color="auto" w:sz="8" w:space="0"/>
            </w:tcBorders>
            <w:shd w:val="clear" w:color="auto" w:fill="FFFFFF"/>
            <w:vAlign w:val="center"/>
          </w:tcPr>
          <w:p w14:paraId="034D6499">
            <w:pPr>
              <w:widowControl/>
              <w:jc w:val="center"/>
              <w:rPr>
                <w:rFonts w:hint="eastAsia" w:ascii="仿宋" w:hAnsi="仿宋" w:eastAsia="仿宋" w:cs="宋体"/>
                <w:color w:val="auto"/>
                <w:kern w:val="0"/>
                <w:sz w:val="28"/>
                <w:szCs w:val="28"/>
                <w:highlight w:val="none"/>
              </w:rPr>
            </w:pPr>
            <w:r>
              <w:rPr>
                <w:rFonts w:hint="eastAsia" w:ascii="仿宋" w:hAnsi="仿宋" w:eastAsia="仿宋" w:cstheme="minorBidi"/>
                <w:color w:val="auto"/>
                <w:kern w:val="2"/>
                <w:sz w:val="28"/>
                <w:szCs w:val="28"/>
                <w:highlight w:val="none"/>
                <w:lang w:val="en-US" w:eastAsia="zh-CN" w:bidi="ar-SA"/>
                <w14:ligatures w14:val="standardContextual"/>
              </w:rPr>
              <w:t>钢筋作业</w:t>
            </w:r>
          </w:p>
        </w:tc>
        <w:tc>
          <w:tcPr>
            <w:tcW w:w="1785" w:type="dxa"/>
            <w:tcBorders>
              <w:top w:val="single" w:color="auto" w:sz="8" w:space="0"/>
              <w:left w:val="single" w:color="auto" w:sz="8" w:space="0"/>
              <w:right w:val="single" w:color="auto" w:sz="8" w:space="0"/>
            </w:tcBorders>
            <w:shd w:val="clear" w:color="auto" w:fill="FFFFFF"/>
            <w:vAlign w:val="center"/>
          </w:tcPr>
          <w:p w14:paraId="61322CC3">
            <w:pPr>
              <w:widowControl/>
              <w:jc w:val="center"/>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lang w:eastAsia="zh-CN"/>
              </w:rPr>
              <w:t>一</w:t>
            </w:r>
          </w:p>
        </w:tc>
        <w:tc>
          <w:tcPr>
            <w:tcW w:w="1602" w:type="dxa"/>
            <w:tcBorders>
              <w:top w:val="single" w:color="auto" w:sz="4" w:space="0"/>
              <w:left w:val="single" w:color="auto" w:sz="8" w:space="0"/>
              <w:bottom w:val="single" w:color="auto" w:sz="4" w:space="0"/>
              <w:right w:val="single" w:color="auto" w:sz="8" w:space="0"/>
            </w:tcBorders>
            <w:shd w:val="clear" w:color="auto" w:fill="FFFFFF"/>
            <w:vAlign w:val="center"/>
          </w:tcPr>
          <w:p w14:paraId="7729E6EA">
            <w:pPr>
              <w:widowControl/>
              <w:jc w:val="center"/>
              <w:rPr>
                <w:rFonts w:ascii="仿宋" w:hAnsi="仿宋" w:eastAsia="仿宋" w:cs="宋体"/>
                <w:color w:val="auto"/>
                <w:kern w:val="0"/>
                <w:sz w:val="28"/>
                <w:szCs w:val="28"/>
                <w:highlight w:val="none"/>
              </w:rPr>
            </w:pPr>
            <w:r>
              <w:rPr>
                <w:rFonts w:ascii="仿宋" w:hAnsi="仿宋" w:eastAsia="仿宋" w:cs="宋体"/>
                <w:color w:val="auto"/>
                <w:kern w:val="0"/>
                <w:sz w:val="28"/>
                <w:szCs w:val="28"/>
                <w:highlight w:val="none"/>
              </w:rPr>
              <w:sym w:font="Wingdings" w:char="00A8"/>
            </w:r>
          </w:p>
        </w:tc>
      </w:tr>
      <w:tr w14:paraId="76B74514">
        <w:tblPrEx>
          <w:tblCellMar>
            <w:top w:w="0" w:type="dxa"/>
            <w:left w:w="0" w:type="dxa"/>
            <w:bottom w:w="0" w:type="dxa"/>
            <w:right w:w="0" w:type="dxa"/>
          </w:tblCellMar>
        </w:tblPrEx>
        <w:trPr>
          <w:trHeight w:val="374" w:hRule="atLeast"/>
          <w:jc w:val="center"/>
        </w:trPr>
        <w:tc>
          <w:tcPr>
            <w:tcW w:w="1948" w:type="dxa"/>
            <w:vMerge w:val="continue"/>
            <w:tcBorders>
              <w:left w:val="single" w:color="auto" w:sz="8" w:space="0"/>
              <w:right w:val="single" w:color="auto" w:sz="4" w:space="0"/>
            </w:tcBorders>
            <w:shd w:val="clear" w:color="auto" w:fill="FFFFFF"/>
            <w:vAlign w:val="center"/>
          </w:tcPr>
          <w:p w14:paraId="50AAA15E">
            <w:pPr>
              <w:widowControl/>
              <w:jc w:val="center"/>
              <w:rPr>
                <w:rFonts w:ascii="仿宋" w:hAnsi="仿宋" w:eastAsia="仿宋" w:cs="宋体"/>
                <w:color w:val="auto"/>
                <w:kern w:val="0"/>
                <w:sz w:val="28"/>
                <w:szCs w:val="28"/>
                <w:highlight w:val="none"/>
              </w:rPr>
            </w:pPr>
          </w:p>
        </w:tc>
        <w:tc>
          <w:tcPr>
            <w:tcW w:w="3765" w:type="dxa"/>
            <w:tcBorders>
              <w:top w:val="single" w:color="auto" w:sz="8" w:space="0"/>
              <w:left w:val="single" w:color="auto" w:sz="4" w:space="0"/>
              <w:bottom w:val="single" w:color="auto" w:sz="4" w:space="0"/>
              <w:right w:val="single" w:color="auto" w:sz="8" w:space="0"/>
            </w:tcBorders>
            <w:shd w:val="clear" w:color="auto" w:fill="FFFFFF"/>
            <w:vAlign w:val="center"/>
          </w:tcPr>
          <w:p w14:paraId="6C66651C">
            <w:pPr>
              <w:widowControl/>
              <w:jc w:val="center"/>
              <w:rPr>
                <w:rFonts w:hint="eastAsia" w:ascii="仿宋" w:hAnsi="仿宋" w:eastAsia="仿宋" w:cs="宋体"/>
                <w:color w:val="auto"/>
                <w:kern w:val="0"/>
                <w:sz w:val="28"/>
                <w:szCs w:val="28"/>
                <w:highlight w:val="none"/>
              </w:rPr>
            </w:pPr>
            <w:r>
              <w:rPr>
                <w:rFonts w:hint="eastAsia" w:ascii="仿宋" w:hAnsi="仿宋" w:eastAsia="仿宋" w:cstheme="minorBidi"/>
                <w:color w:val="auto"/>
                <w:kern w:val="2"/>
                <w:sz w:val="28"/>
                <w:szCs w:val="28"/>
                <w:highlight w:val="none"/>
                <w:lang w:val="en-US" w:eastAsia="zh-CN" w:bidi="ar-SA"/>
                <w14:ligatures w14:val="standardContextual"/>
              </w:rPr>
              <w:t>混凝土作业</w:t>
            </w:r>
          </w:p>
        </w:tc>
        <w:tc>
          <w:tcPr>
            <w:tcW w:w="1785" w:type="dxa"/>
            <w:tcBorders>
              <w:top w:val="single" w:color="auto" w:sz="8" w:space="0"/>
              <w:left w:val="single" w:color="auto" w:sz="8" w:space="0"/>
              <w:bottom w:val="single" w:color="auto" w:sz="4" w:space="0"/>
              <w:right w:val="single" w:color="auto" w:sz="8" w:space="0"/>
            </w:tcBorders>
            <w:shd w:val="clear" w:color="auto" w:fill="FFFFFF"/>
            <w:vAlign w:val="center"/>
          </w:tcPr>
          <w:p w14:paraId="714B14AC">
            <w:pPr>
              <w:widowControl/>
              <w:jc w:val="center"/>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lang w:eastAsia="zh-CN"/>
              </w:rPr>
              <w:t>一</w:t>
            </w:r>
          </w:p>
        </w:tc>
        <w:tc>
          <w:tcPr>
            <w:tcW w:w="1602" w:type="dxa"/>
            <w:tcBorders>
              <w:top w:val="single" w:color="auto" w:sz="4" w:space="0"/>
              <w:left w:val="single" w:color="auto" w:sz="8" w:space="0"/>
              <w:bottom w:val="single" w:color="auto" w:sz="4" w:space="0"/>
              <w:right w:val="single" w:color="auto" w:sz="8" w:space="0"/>
            </w:tcBorders>
            <w:shd w:val="clear" w:color="auto" w:fill="FFFFFF"/>
            <w:vAlign w:val="center"/>
          </w:tcPr>
          <w:p w14:paraId="649F7447">
            <w:pPr>
              <w:widowControl/>
              <w:jc w:val="center"/>
              <w:rPr>
                <w:rFonts w:ascii="仿宋" w:hAnsi="仿宋" w:eastAsia="仿宋" w:cs="宋体"/>
                <w:color w:val="auto"/>
                <w:kern w:val="0"/>
                <w:sz w:val="28"/>
                <w:szCs w:val="28"/>
                <w:highlight w:val="none"/>
              </w:rPr>
            </w:pPr>
            <w:r>
              <w:rPr>
                <w:rFonts w:ascii="仿宋" w:hAnsi="仿宋" w:eastAsia="仿宋" w:cs="宋体"/>
                <w:color w:val="auto"/>
                <w:kern w:val="0"/>
                <w:sz w:val="28"/>
                <w:szCs w:val="28"/>
                <w:highlight w:val="none"/>
              </w:rPr>
              <w:sym w:font="Wingdings" w:char="00A8"/>
            </w:r>
          </w:p>
        </w:tc>
      </w:tr>
      <w:tr w14:paraId="3ABCFC99">
        <w:tblPrEx>
          <w:shd w:val="clear" w:color="auto" w:fill="FFFFFF"/>
          <w:tblCellMar>
            <w:top w:w="0" w:type="dxa"/>
            <w:left w:w="0" w:type="dxa"/>
            <w:bottom w:w="0" w:type="dxa"/>
            <w:right w:w="0" w:type="dxa"/>
          </w:tblCellMar>
        </w:tblPrEx>
        <w:trPr>
          <w:trHeight w:val="424" w:hRule="atLeast"/>
          <w:jc w:val="center"/>
        </w:trPr>
        <w:tc>
          <w:tcPr>
            <w:tcW w:w="1948" w:type="dxa"/>
            <w:vMerge w:val="continue"/>
            <w:tcBorders>
              <w:left w:val="single" w:color="auto" w:sz="8" w:space="0"/>
              <w:right w:val="single" w:color="auto" w:sz="4" w:space="0"/>
            </w:tcBorders>
            <w:shd w:val="clear" w:color="auto" w:fill="FFFFFF"/>
            <w:vAlign w:val="center"/>
          </w:tcPr>
          <w:p w14:paraId="20C7CDC5">
            <w:pPr>
              <w:widowControl/>
              <w:jc w:val="center"/>
              <w:rPr>
                <w:rFonts w:ascii="仿宋" w:hAnsi="仿宋" w:eastAsia="仿宋" w:cs="宋体"/>
                <w:color w:val="auto"/>
                <w:kern w:val="0"/>
                <w:sz w:val="28"/>
                <w:szCs w:val="28"/>
                <w:highlight w:val="none"/>
              </w:rPr>
            </w:pPr>
          </w:p>
        </w:tc>
        <w:tc>
          <w:tcPr>
            <w:tcW w:w="3765" w:type="dxa"/>
            <w:tcBorders>
              <w:top w:val="single" w:color="auto" w:sz="4" w:space="0"/>
              <w:left w:val="single" w:color="auto" w:sz="4" w:space="0"/>
              <w:right w:val="single" w:color="auto" w:sz="8" w:space="0"/>
            </w:tcBorders>
            <w:shd w:val="clear" w:color="auto" w:fill="FFFFFF"/>
            <w:vAlign w:val="center"/>
          </w:tcPr>
          <w:p w14:paraId="1505BCAB">
            <w:pPr>
              <w:widowControl/>
              <w:jc w:val="center"/>
              <w:rPr>
                <w:rFonts w:hint="eastAsia" w:ascii="仿宋" w:hAnsi="仿宋" w:eastAsia="仿宋" w:cs="宋体"/>
                <w:color w:val="auto"/>
                <w:kern w:val="0"/>
                <w:sz w:val="28"/>
                <w:szCs w:val="28"/>
                <w:highlight w:val="none"/>
              </w:rPr>
            </w:pPr>
            <w:r>
              <w:rPr>
                <w:rFonts w:hint="eastAsia" w:ascii="仿宋" w:hAnsi="仿宋" w:eastAsia="仿宋" w:cstheme="minorBidi"/>
                <w:color w:val="auto"/>
                <w:kern w:val="2"/>
                <w:sz w:val="28"/>
                <w:szCs w:val="28"/>
                <w:highlight w:val="none"/>
                <w:lang w:val="en-US" w:eastAsia="zh-CN" w:bidi="ar-SA"/>
                <w14:ligatures w14:val="standardContextual"/>
              </w:rPr>
              <w:t>砌筑作业</w:t>
            </w:r>
          </w:p>
        </w:tc>
        <w:tc>
          <w:tcPr>
            <w:tcW w:w="1785" w:type="dxa"/>
            <w:tcBorders>
              <w:top w:val="single" w:color="auto" w:sz="4" w:space="0"/>
              <w:left w:val="single" w:color="auto" w:sz="8" w:space="0"/>
              <w:right w:val="single" w:color="auto" w:sz="8" w:space="0"/>
            </w:tcBorders>
            <w:shd w:val="clear" w:color="auto" w:fill="FFFFFF"/>
            <w:vAlign w:val="center"/>
          </w:tcPr>
          <w:p w14:paraId="5DC29291">
            <w:pPr>
              <w:widowControl/>
              <w:jc w:val="center"/>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lang w:eastAsia="zh-CN"/>
              </w:rPr>
              <w:t>一</w:t>
            </w:r>
          </w:p>
        </w:tc>
        <w:tc>
          <w:tcPr>
            <w:tcW w:w="1602" w:type="dxa"/>
            <w:tcBorders>
              <w:top w:val="single" w:color="auto" w:sz="4" w:space="0"/>
              <w:left w:val="single" w:color="auto" w:sz="8" w:space="0"/>
              <w:bottom w:val="single" w:color="auto" w:sz="4" w:space="0"/>
              <w:right w:val="single" w:color="auto" w:sz="8" w:space="0"/>
            </w:tcBorders>
            <w:shd w:val="clear" w:color="auto" w:fill="FFFFFF"/>
            <w:vAlign w:val="center"/>
          </w:tcPr>
          <w:p w14:paraId="213B1BEE">
            <w:pPr>
              <w:widowControl/>
              <w:jc w:val="center"/>
              <w:rPr>
                <w:rFonts w:ascii="仿宋" w:hAnsi="仿宋" w:eastAsia="仿宋" w:cs="宋体"/>
                <w:color w:val="auto"/>
                <w:kern w:val="0"/>
                <w:sz w:val="28"/>
                <w:szCs w:val="28"/>
                <w:highlight w:val="none"/>
              </w:rPr>
            </w:pPr>
            <w:r>
              <w:rPr>
                <w:rFonts w:ascii="仿宋" w:hAnsi="仿宋" w:eastAsia="仿宋" w:cs="宋体"/>
                <w:color w:val="auto"/>
                <w:kern w:val="0"/>
                <w:sz w:val="28"/>
                <w:szCs w:val="28"/>
                <w:highlight w:val="none"/>
              </w:rPr>
              <w:sym w:font="Wingdings" w:char="00A8"/>
            </w:r>
          </w:p>
        </w:tc>
      </w:tr>
      <w:tr w14:paraId="61E8FCCD">
        <w:tblPrEx>
          <w:shd w:val="clear" w:color="auto" w:fill="FFFFFF"/>
          <w:tblCellMar>
            <w:top w:w="0" w:type="dxa"/>
            <w:left w:w="0" w:type="dxa"/>
            <w:bottom w:w="0" w:type="dxa"/>
            <w:right w:w="0" w:type="dxa"/>
          </w:tblCellMar>
        </w:tblPrEx>
        <w:trPr>
          <w:trHeight w:val="484" w:hRule="atLeast"/>
          <w:jc w:val="center"/>
        </w:trPr>
        <w:tc>
          <w:tcPr>
            <w:tcW w:w="1948" w:type="dxa"/>
            <w:vMerge w:val="continue"/>
            <w:tcBorders>
              <w:left w:val="single" w:color="auto" w:sz="8" w:space="0"/>
              <w:right w:val="single" w:color="auto" w:sz="4" w:space="0"/>
            </w:tcBorders>
            <w:shd w:val="clear" w:color="auto" w:fill="FFFFFF"/>
            <w:vAlign w:val="center"/>
          </w:tcPr>
          <w:p w14:paraId="5156271D">
            <w:pPr>
              <w:widowControl/>
              <w:jc w:val="center"/>
              <w:rPr>
                <w:rFonts w:ascii="仿宋" w:hAnsi="仿宋" w:eastAsia="仿宋" w:cs="宋体"/>
                <w:color w:val="auto"/>
                <w:kern w:val="0"/>
                <w:sz w:val="28"/>
                <w:szCs w:val="28"/>
                <w:highlight w:val="none"/>
              </w:rPr>
            </w:pPr>
          </w:p>
        </w:tc>
        <w:tc>
          <w:tcPr>
            <w:tcW w:w="3765" w:type="dxa"/>
            <w:tcBorders>
              <w:top w:val="single" w:color="auto" w:sz="4" w:space="0"/>
              <w:left w:val="single" w:color="auto" w:sz="4" w:space="0"/>
              <w:bottom w:val="single" w:color="auto" w:sz="4" w:space="0"/>
              <w:right w:val="single" w:color="auto" w:sz="8" w:space="0"/>
            </w:tcBorders>
            <w:shd w:val="clear" w:color="auto" w:fill="FFFFFF"/>
            <w:vAlign w:val="center"/>
          </w:tcPr>
          <w:p w14:paraId="50767F33">
            <w:pPr>
              <w:widowControl/>
              <w:jc w:val="center"/>
              <w:rPr>
                <w:rFonts w:hint="eastAsia" w:ascii="仿宋" w:hAnsi="仿宋" w:eastAsia="仿宋" w:cs="宋体"/>
                <w:color w:val="auto"/>
                <w:kern w:val="0"/>
                <w:sz w:val="28"/>
                <w:szCs w:val="28"/>
                <w:highlight w:val="none"/>
              </w:rPr>
            </w:pPr>
            <w:r>
              <w:rPr>
                <w:rFonts w:hint="eastAsia" w:ascii="仿宋" w:hAnsi="仿宋" w:eastAsia="仿宋" w:cstheme="minorBidi"/>
                <w:color w:val="auto"/>
                <w:kern w:val="2"/>
                <w:sz w:val="28"/>
                <w:szCs w:val="28"/>
                <w:highlight w:val="none"/>
                <w:lang w:val="en-US" w:eastAsia="zh-CN" w:bidi="ar-SA"/>
                <w14:ligatures w14:val="standardContextual"/>
              </w:rPr>
              <w:t>脚手架作业</w:t>
            </w:r>
          </w:p>
        </w:tc>
        <w:tc>
          <w:tcPr>
            <w:tcW w:w="1785" w:type="dxa"/>
            <w:tcBorders>
              <w:top w:val="single" w:color="auto" w:sz="4" w:space="0"/>
              <w:left w:val="single" w:color="auto" w:sz="8" w:space="0"/>
              <w:bottom w:val="single" w:color="auto" w:sz="4" w:space="0"/>
              <w:right w:val="single" w:color="auto" w:sz="8" w:space="0"/>
            </w:tcBorders>
            <w:shd w:val="clear" w:color="auto" w:fill="FFFFFF"/>
            <w:vAlign w:val="center"/>
          </w:tcPr>
          <w:p w14:paraId="50158842">
            <w:pPr>
              <w:widowControl/>
              <w:jc w:val="center"/>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lang w:eastAsia="zh-CN"/>
              </w:rPr>
              <w:t>一</w:t>
            </w:r>
          </w:p>
        </w:tc>
        <w:tc>
          <w:tcPr>
            <w:tcW w:w="1602" w:type="dxa"/>
            <w:tcBorders>
              <w:top w:val="single" w:color="auto" w:sz="4" w:space="0"/>
              <w:left w:val="single" w:color="auto" w:sz="8" w:space="0"/>
              <w:bottom w:val="single" w:color="auto" w:sz="4" w:space="0"/>
              <w:right w:val="single" w:color="auto" w:sz="8" w:space="0"/>
            </w:tcBorders>
            <w:shd w:val="clear" w:color="auto" w:fill="FFFFFF"/>
            <w:vAlign w:val="center"/>
          </w:tcPr>
          <w:p w14:paraId="67E5DCE7">
            <w:pPr>
              <w:widowControl/>
              <w:jc w:val="center"/>
              <w:rPr>
                <w:rFonts w:ascii="仿宋" w:hAnsi="仿宋" w:eastAsia="仿宋" w:cs="宋体"/>
                <w:color w:val="auto"/>
                <w:kern w:val="0"/>
                <w:sz w:val="28"/>
                <w:szCs w:val="28"/>
                <w:highlight w:val="none"/>
              </w:rPr>
            </w:pPr>
            <w:r>
              <w:rPr>
                <w:rFonts w:ascii="仿宋" w:hAnsi="仿宋" w:eastAsia="仿宋" w:cs="宋体"/>
                <w:color w:val="auto"/>
                <w:kern w:val="0"/>
                <w:sz w:val="28"/>
                <w:szCs w:val="28"/>
                <w:highlight w:val="none"/>
              </w:rPr>
              <w:sym w:font="Wingdings" w:char="00A8"/>
            </w:r>
          </w:p>
        </w:tc>
      </w:tr>
      <w:tr w14:paraId="52C5F43D">
        <w:tblPrEx>
          <w:tblCellMar>
            <w:top w:w="0" w:type="dxa"/>
            <w:left w:w="0" w:type="dxa"/>
            <w:bottom w:w="0" w:type="dxa"/>
            <w:right w:w="0" w:type="dxa"/>
          </w:tblCellMar>
        </w:tblPrEx>
        <w:trPr>
          <w:trHeight w:val="512" w:hRule="exact"/>
          <w:jc w:val="center"/>
        </w:trPr>
        <w:tc>
          <w:tcPr>
            <w:tcW w:w="1948" w:type="dxa"/>
            <w:vMerge w:val="continue"/>
            <w:tcBorders>
              <w:left w:val="single" w:color="auto" w:sz="8" w:space="0"/>
              <w:right w:val="single" w:color="auto" w:sz="4" w:space="0"/>
            </w:tcBorders>
            <w:shd w:val="clear" w:color="auto" w:fill="FFFFFF"/>
            <w:vAlign w:val="center"/>
          </w:tcPr>
          <w:p w14:paraId="0F6B95FA">
            <w:pPr>
              <w:widowControl/>
              <w:jc w:val="center"/>
              <w:rPr>
                <w:rFonts w:ascii="仿宋" w:hAnsi="仿宋" w:eastAsia="仿宋" w:cs="宋体"/>
                <w:color w:val="auto"/>
                <w:kern w:val="0"/>
                <w:sz w:val="28"/>
                <w:szCs w:val="28"/>
                <w:highlight w:val="none"/>
              </w:rPr>
            </w:pPr>
          </w:p>
        </w:tc>
        <w:tc>
          <w:tcPr>
            <w:tcW w:w="3765" w:type="dxa"/>
            <w:tcBorders>
              <w:top w:val="single" w:color="auto" w:sz="4" w:space="0"/>
              <w:left w:val="single" w:color="auto" w:sz="4" w:space="0"/>
              <w:right w:val="single" w:color="auto" w:sz="8" w:space="0"/>
            </w:tcBorders>
            <w:shd w:val="clear" w:color="auto" w:fill="FFFFFF"/>
            <w:vAlign w:val="center"/>
          </w:tcPr>
          <w:p w14:paraId="6AC20B1B">
            <w:pPr>
              <w:widowControl/>
              <w:jc w:val="center"/>
              <w:rPr>
                <w:rFonts w:hint="eastAsia" w:ascii="仿宋" w:hAnsi="仿宋" w:eastAsia="仿宋" w:cs="宋体"/>
                <w:color w:val="auto"/>
                <w:kern w:val="0"/>
                <w:sz w:val="28"/>
                <w:szCs w:val="28"/>
                <w:highlight w:val="none"/>
              </w:rPr>
            </w:pPr>
            <w:r>
              <w:rPr>
                <w:rFonts w:ascii="仿宋" w:hAnsi="仿宋" w:eastAsia="仿宋"/>
                <w:color w:val="auto"/>
                <w:sz w:val="28"/>
                <w:szCs w:val="28"/>
                <w:highlight w:val="none"/>
              </w:rPr>
              <w:t>模板作业</w:t>
            </w:r>
          </w:p>
        </w:tc>
        <w:tc>
          <w:tcPr>
            <w:tcW w:w="1785" w:type="dxa"/>
            <w:tcBorders>
              <w:top w:val="single" w:color="auto" w:sz="4" w:space="0"/>
              <w:left w:val="single" w:color="auto" w:sz="8" w:space="0"/>
              <w:right w:val="single" w:color="auto" w:sz="8" w:space="0"/>
            </w:tcBorders>
            <w:shd w:val="clear" w:color="auto" w:fill="FFFFFF"/>
            <w:vAlign w:val="center"/>
          </w:tcPr>
          <w:p w14:paraId="534ECA5D">
            <w:pPr>
              <w:widowControl/>
              <w:jc w:val="center"/>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lang w:eastAsia="zh-CN"/>
              </w:rPr>
              <w:t>一</w:t>
            </w:r>
          </w:p>
        </w:tc>
        <w:tc>
          <w:tcPr>
            <w:tcW w:w="1602" w:type="dxa"/>
            <w:tcBorders>
              <w:top w:val="single" w:color="auto" w:sz="4" w:space="0"/>
              <w:left w:val="single" w:color="auto" w:sz="8" w:space="0"/>
              <w:right w:val="single" w:color="auto" w:sz="8" w:space="0"/>
            </w:tcBorders>
            <w:shd w:val="clear" w:color="auto" w:fill="FFFFFF"/>
            <w:vAlign w:val="center"/>
          </w:tcPr>
          <w:p w14:paraId="7036F724">
            <w:pPr>
              <w:widowControl/>
              <w:jc w:val="center"/>
              <w:rPr>
                <w:rFonts w:ascii="仿宋" w:hAnsi="仿宋" w:eastAsia="仿宋" w:cs="宋体"/>
                <w:color w:val="auto"/>
                <w:kern w:val="0"/>
                <w:sz w:val="28"/>
                <w:szCs w:val="28"/>
                <w:highlight w:val="none"/>
              </w:rPr>
            </w:pPr>
            <w:r>
              <w:rPr>
                <w:rFonts w:ascii="仿宋" w:hAnsi="仿宋" w:eastAsia="仿宋" w:cs="宋体"/>
                <w:color w:val="auto"/>
                <w:kern w:val="0"/>
                <w:sz w:val="28"/>
                <w:szCs w:val="28"/>
                <w:highlight w:val="none"/>
              </w:rPr>
              <w:sym w:font="Wingdings" w:char="00A8"/>
            </w:r>
          </w:p>
        </w:tc>
      </w:tr>
      <w:tr w14:paraId="0699F9BE">
        <w:tblPrEx>
          <w:shd w:val="clear" w:color="auto" w:fill="FFFFFF"/>
          <w:tblCellMar>
            <w:top w:w="0" w:type="dxa"/>
            <w:left w:w="0" w:type="dxa"/>
            <w:bottom w:w="0" w:type="dxa"/>
            <w:right w:w="0" w:type="dxa"/>
          </w:tblCellMar>
        </w:tblPrEx>
        <w:trPr>
          <w:trHeight w:val="454" w:hRule="atLeast"/>
          <w:jc w:val="center"/>
        </w:trPr>
        <w:tc>
          <w:tcPr>
            <w:tcW w:w="1948" w:type="dxa"/>
            <w:vMerge w:val="continue"/>
            <w:tcBorders>
              <w:left w:val="single" w:color="auto" w:sz="8" w:space="0"/>
              <w:right w:val="single" w:color="auto" w:sz="4" w:space="0"/>
            </w:tcBorders>
            <w:shd w:val="clear" w:color="auto" w:fill="FFFFFF"/>
            <w:vAlign w:val="center"/>
          </w:tcPr>
          <w:p w14:paraId="27D0BD12">
            <w:pPr>
              <w:widowControl/>
              <w:jc w:val="center"/>
              <w:rPr>
                <w:rFonts w:ascii="仿宋" w:hAnsi="仿宋" w:eastAsia="仿宋" w:cs="宋体"/>
                <w:color w:val="auto"/>
                <w:kern w:val="0"/>
                <w:sz w:val="28"/>
                <w:szCs w:val="28"/>
                <w:highlight w:val="none"/>
              </w:rPr>
            </w:pPr>
          </w:p>
        </w:tc>
        <w:tc>
          <w:tcPr>
            <w:tcW w:w="3765" w:type="dxa"/>
            <w:tcBorders>
              <w:top w:val="single" w:color="auto" w:sz="4" w:space="0"/>
              <w:left w:val="single" w:color="auto" w:sz="4" w:space="0"/>
              <w:bottom w:val="single" w:color="auto" w:sz="4" w:space="0"/>
              <w:right w:val="single" w:color="auto" w:sz="8" w:space="0"/>
            </w:tcBorders>
            <w:shd w:val="clear" w:color="auto" w:fill="FFFFFF"/>
            <w:vAlign w:val="center"/>
          </w:tcPr>
          <w:p w14:paraId="204F8C83">
            <w:pPr>
              <w:widowControl/>
              <w:jc w:val="center"/>
              <w:rPr>
                <w:rFonts w:hint="eastAsia" w:ascii="仿宋" w:hAnsi="仿宋" w:eastAsia="仿宋" w:cs="宋体"/>
                <w:color w:val="auto"/>
                <w:kern w:val="0"/>
                <w:sz w:val="28"/>
                <w:szCs w:val="28"/>
                <w:highlight w:val="none"/>
              </w:rPr>
            </w:pPr>
            <w:r>
              <w:rPr>
                <w:rFonts w:hint="eastAsia" w:ascii="仿宋" w:hAnsi="仿宋" w:eastAsia="仿宋"/>
                <w:color w:val="auto"/>
                <w:sz w:val="28"/>
                <w:szCs w:val="28"/>
                <w:highlight w:val="none"/>
                <w:lang w:eastAsia="zh-CN"/>
              </w:rPr>
              <w:t>水电暖</w:t>
            </w:r>
            <w:r>
              <w:rPr>
                <w:rFonts w:ascii="仿宋" w:hAnsi="仿宋" w:eastAsia="仿宋"/>
                <w:color w:val="auto"/>
                <w:sz w:val="28"/>
                <w:szCs w:val="28"/>
                <w:highlight w:val="none"/>
              </w:rPr>
              <w:t>安装作业</w:t>
            </w:r>
          </w:p>
        </w:tc>
        <w:tc>
          <w:tcPr>
            <w:tcW w:w="1785" w:type="dxa"/>
            <w:tcBorders>
              <w:top w:val="single" w:color="auto" w:sz="4" w:space="0"/>
              <w:left w:val="single" w:color="auto" w:sz="8" w:space="0"/>
              <w:bottom w:val="single" w:color="auto" w:sz="4" w:space="0"/>
              <w:right w:val="single" w:color="auto" w:sz="8" w:space="0"/>
            </w:tcBorders>
            <w:shd w:val="clear" w:color="auto" w:fill="FFFFFF"/>
            <w:vAlign w:val="center"/>
          </w:tcPr>
          <w:p w14:paraId="2A450022">
            <w:pPr>
              <w:widowControl/>
              <w:jc w:val="center"/>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lang w:eastAsia="zh-CN"/>
              </w:rPr>
              <w:t>一</w:t>
            </w:r>
          </w:p>
        </w:tc>
        <w:tc>
          <w:tcPr>
            <w:tcW w:w="1602" w:type="dxa"/>
            <w:tcBorders>
              <w:top w:val="single" w:color="auto" w:sz="4" w:space="0"/>
              <w:left w:val="single" w:color="auto" w:sz="8" w:space="0"/>
              <w:bottom w:val="single" w:color="auto" w:sz="4" w:space="0"/>
              <w:right w:val="single" w:color="auto" w:sz="8" w:space="0"/>
            </w:tcBorders>
            <w:shd w:val="clear" w:color="auto" w:fill="FFFFFF"/>
            <w:vAlign w:val="center"/>
          </w:tcPr>
          <w:p w14:paraId="76F1C528">
            <w:pPr>
              <w:widowControl/>
              <w:jc w:val="center"/>
              <w:rPr>
                <w:rFonts w:ascii="仿宋" w:hAnsi="仿宋" w:eastAsia="仿宋" w:cs="宋体"/>
                <w:color w:val="auto"/>
                <w:kern w:val="0"/>
                <w:sz w:val="28"/>
                <w:szCs w:val="28"/>
                <w:highlight w:val="none"/>
              </w:rPr>
            </w:pPr>
            <w:r>
              <w:rPr>
                <w:rFonts w:ascii="仿宋" w:hAnsi="仿宋" w:eastAsia="仿宋" w:cs="宋体"/>
                <w:color w:val="auto"/>
                <w:kern w:val="0"/>
                <w:sz w:val="28"/>
                <w:szCs w:val="28"/>
                <w:highlight w:val="none"/>
              </w:rPr>
              <w:sym w:font="Wingdings" w:char="00A8"/>
            </w:r>
          </w:p>
        </w:tc>
      </w:tr>
      <w:tr w14:paraId="7795859F">
        <w:tblPrEx>
          <w:tblCellMar>
            <w:top w:w="0" w:type="dxa"/>
            <w:left w:w="0" w:type="dxa"/>
            <w:bottom w:w="0" w:type="dxa"/>
            <w:right w:w="0" w:type="dxa"/>
          </w:tblCellMar>
        </w:tblPrEx>
        <w:trPr>
          <w:trHeight w:val="451" w:hRule="atLeast"/>
          <w:jc w:val="center"/>
        </w:trPr>
        <w:tc>
          <w:tcPr>
            <w:tcW w:w="1948" w:type="dxa"/>
            <w:vMerge w:val="continue"/>
            <w:tcBorders>
              <w:left w:val="single" w:color="auto" w:sz="8" w:space="0"/>
              <w:right w:val="single" w:color="auto" w:sz="4" w:space="0"/>
            </w:tcBorders>
            <w:shd w:val="clear" w:color="auto" w:fill="FFFFFF"/>
            <w:vAlign w:val="center"/>
          </w:tcPr>
          <w:p w14:paraId="2D36A291">
            <w:pPr>
              <w:widowControl/>
              <w:jc w:val="center"/>
              <w:rPr>
                <w:rFonts w:ascii="仿宋" w:hAnsi="仿宋" w:eastAsia="仿宋" w:cs="宋体"/>
                <w:color w:val="auto"/>
                <w:kern w:val="0"/>
                <w:sz w:val="28"/>
                <w:szCs w:val="28"/>
                <w:highlight w:val="none"/>
              </w:rPr>
            </w:pPr>
          </w:p>
        </w:tc>
        <w:tc>
          <w:tcPr>
            <w:tcW w:w="3765" w:type="dxa"/>
            <w:tcBorders>
              <w:top w:val="single" w:color="auto" w:sz="4" w:space="0"/>
              <w:left w:val="single" w:color="auto" w:sz="4" w:space="0"/>
              <w:bottom w:val="single" w:color="auto" w:sz="4" w:space="0"/>
              <w:right w:val="single" w:color="auto" w:sz="4" w:space="0"/>
            </w:tcBorders>
            <w:shd w:val="clear" w:color="auto" w:fill="FFFFFF"/>
            <w:vAlign w:val="center"/>
          </w:tcPr>
          <w:p w14:paraId="7FCA0546">
            <w:pPr>
              <w:widowControl/>
              <w:jc w:val="center"/>
              <w:rPr>
                <w:rFonts w:hint="eastAsia" w:ascii="仿宋" w:hAnsi="仿宋" w:eastAsia="仿宋" w:cs="宋体"/>
                <w:color w:val="auto"/>
                <w:kern w:val="0"/>
                <w:sz w:val="28"/>
                <w:szCs w:val="28"/>
                <w:highlight w:val="none"/>
              </w:rPr>
            </w:pPr>
            <w:r>
              <w:rPr>
                <w:rFonts w:ascii="仿宋" w:hAnsi="仿宋" w:eastAsia="仿宋"/>
                <w:color w:val="auto"/>
                <w:sz w:val="28"/>
                <w:szCs w:val="28"/>
                <w:highlight w:val="none"/>
              </w:rPr>
              <w:t>景观作业</w:t>
            </w:r>
          </w:p>
        </w:tc>
        <w:tc>
          <w:tcPr>
            <w:tcW w:w="1785" w:type="dxa"/>
            <w:tcBorders>
              <w:top w:val="single" w:color="auto" w:sz="8" w:space="0"/>
              <w:left w:val="single" w:color="auto" w:sz="4" w:space="0"/>
              <w:bottom w:val="single" w:color="auto" w:sz="4" w:space="0"/>
              <w:right w:val="single" w:color="auto" w:sz="8" w:space="0"/>
            </w:tcBorders>
            <w:shd w:val="clear" w:color="auto" w:fill="FFFFFF"/>
            <w:vAlign w:val="center"/>
          </w:tcPr>
          <w:p w14:paraId="1B850132">
            <w:pPr>
              <w:widowControl/>
              <w:jc w:val="center"/>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lang w:eastAsia="zh-CN"/>
              </w:rPr>
              <w:t>一</w:t>
            </w:r>
          </w:p>
        </w:tc>
        <w:tc>
          <w:tcPr>
            <w:tcW w:w="1602" w:type="dxa"/>
            <w:tcBorders>
              <w:top w:val="single" w:color="auto" w:sz="4" w:space="0"/>
              <w:left w:val="single" w:color="auto" w:sz="8" w:space="0"/>
              <w:bottom w:val="single" w:color="auto" w:sz="4" w:space="0"/>
              <w:right w:val="single" w:color="auto" w:sz="8" w:space="0"/>
            </w:tcBorders>
            <w:shd w:val="clear" w:color="auto" w:fill="FFFFFF"/>
            <w:vAlign w:val="center"/>
          </w:tcPr>
          <w:p w14:paraId="702AEDC5">
            <w:pPr>
              <w:widowControl/>
              <w:jc w:val="center"/>
              <w:rPr>
                <w:rFonts w:ascii="仿宋" w:hAnsi="仿宋" w:eastAsia="仿宋" w:cs="宋体"/>
                <w:color w:val="auto"/>
                <w:kern w:val="0"/>
                <w:sz w:val="28"/>
                <w:szCs w:val="28"/>
                <w:highlight w:val="none"/>
              </w:rPr>
            </w:pPr>
            <w:r>
              <w:rPr>
                <w:rFonts w:ascii="仿宋" w:hAnsi="仿宋" w:eastAsia="仿宋" w:cs="宋体"/>
                <w:color w:val="auto"/>
                <w:kern w:val="0"/>
                <w:sz w:val="28"/>
                <w:szCs w:val="28"/>
                <w:highlight w:val="none"/>
              </w:rPr>
              <w:sym w:font="Wingdings" w:char="00A8"/>
            </w:r>
          </w:p>
        </w:tc>
      </w:tr>
      <w:tr w14:paraId="747E7463">
        <w:tblPrEx>
          <w:shd w:val="clear" w:color="auto" w:fill="FFFFFF"/>
          <w:tblCellMar>
            <w:top w:w="0" w:type="dxa"/>
            <w:left w:w="0" w:type="dxa"/>
            <w:bottom w:w="0" w:type="dxa"/>
            <w:right w:w="0" w:type="dxa"/>
          </w:tblCellMar>
        </w:tblPrEx>
        <w:trPr>
          <w:trHeight w:val="419" w:hRule="atLeast"/>
          <w:jc w:val="center"/>
        </w:trPr>
        <w:tc>
          <w:tcPr>
            <w:tcW w:w="1948" w:type="dxa"/>
            <w:vMerge w:val="continue"/>
            <w:tcBorders>
              <w:left w:val="single" w:color="auto" w:sz="8" w:space="0"/>
              <w:right w:val="single" w:color="auto" w:sz="4" w:space="0"/>
            </w:tcBorders>
            <w:shd w:val="clear" w:color="auto" w:fill="FFFFFF"/>
            <w:vAlign w:val="center"/>
          </w:tcPr>
          <w:p w14:paraId="0AB3E78D">
            <w:pPr>
              <w:widowControl/>
              <w:jc w:val="both"/>
              <w:rPr>
                <w:rFonts w:ascii="仿宋" w:hAnsi="仿宋" w:eastAsia="仿宋" w:cs="宋体"/>
                <w:color w:val="auto"/>
                <w:kern w:val="0"/>
                <w:sz w:val="28"/>
                <w:szCs w:val="28"/>
                <w:highlight w:val="none"/>
              </w:rPr>
            </w:pPr>
          </w:p>
        </w:tc>
        <w:tc>
          <w:tcPr>
            <w:tcW w:w="3765" w:type="dxa"/>
            <w:tcBorders>
              <w:top w:val="single" w:color="auto" w:sz="4" w:space="0"/>
              <w:left w:val="single" w:color="auto" w:sz="4" w:space="0"/>
              <w:bottom w:val="single" w:color="auto" w:sz="4" w:space="0"/>
              <w:right w:val="single" w:color="auto" w:sz="4" w:space="0"/>
            </w:tcBorders>
            <w:shd w:val="clear" w:color="auto" w:fill="FFFFFF"/>
            <w:vAlign w:val="center"/>
          </w:tcPr>
          <w:p w14:paraId="528DB1AA">
            <w:pPr>
              <w:widowControl/>
              <w:jc w:val="center"/>
              <w:rPr>
                <w:rFonts w:hint="eastAsia" w:ascii="仿宋" w:hAnsi="仿宋" w:eastAsia="仿宋" w:cs="宋体"/>
                <w:color w:val="auto"/>
                <w:kern w:val="0"/>
                <w:sz w:val="28"/>
                <w:szCs w:val="28"/>
                <w:highlight w:val="none"/>
              </w:rPr>
            </w:pPr>
            <w:r>
              <w:rPr>
                <w:rFonts w:ascii="仿宋" w:hAnsi="仿宋" w:eastAsia="仿宋"/>
                <w:color w:val="auto"/>
                <w:sz w:val="28"/>
                <w:szCs w:val="28"/>
                <w:highlight w:val="none"/>
              </w:rPr>
              <w:t>铺贴作业</w:t>
            </w:r>
          </w:p>
        </w:tc>
        <w:tc>
          <w:tcPr>
            <w:tcW w:w="1785" w:type="dxa"/>
            <w:tcBorders>
              <w:top w:val="single" w:color="auto" w:sz="8" w:space="0"/>
              <w:left w:val="single" w:color="auto" w:sz="4" w:space="0"/>
              <w:bottom w:val="single" w:color="auto" w:sz="8" w:space="0"/>
              <w:right w:val="single" w:color="auto" w:sz="8" w:space="0"/>
            </w:tcBorders>
            <w:shd w:val="clear" w:color="auto" w:fill="FFFFFF"/>
            <w:vAlign w:val="center"/>
          </w:tcPr>
          <w:p w14:paraId="2E0D1DCB">
            <w:pPr>
              <w:widowControl/>
              <w:jc w:val="center"/>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lang w:eastAsia="zh-CN"/>
              </w:rPr>
              <w:t>一</w:t>
            </w:r>
          </w:p>
        </w:tc>
        <w:tc>
          <w:tcPr>
            <w:tcW w:w="1602" w:type="dxa"/>
            <w:tcBorders>
              <w:top w:val="single" w:color="auto" w:sz="4" w:space="0"/>
              <w:left w:val="single" w:color="auto" w:sz="8" w:space="0"/>
              <w:bottom w:val="single" w:color="auto" w:sz="4" w:space="0"/>
              <w:right w:val="single" w:color="auto" w:sz="8" w:space="0"/>
            </w:tcBorders>
            <w:shd w:val="clear" w:color="auto" w:fill="FFFFFF"/>
            <w:vAlign w:val="center"/>
          </w:tcPr>
          <w:p w14:paraId="3F2E308A">
            <w:pPr>
              <w:widowControl/>
              <w:jc w:val="center"/>
              <w:rPr>
                <w:rFonts w:ascii="仿宋" w:hAnsi="仿宋" w:eastAsia="仿宋" w:cs="宋体"/>
                <w:color w:val="auto"/>
                <w:kern w:val="0"/>
                <w:sz w:val="28"/>
                <w:szCs w:val="28"/>
                <w:highlight w:val="none"/>
              </w:rPr>
            </w:pPr>
            <w:r>
              <w:rPr>
                <w:rFonts w:ascii="仿宋" w:hAnsi="仿宋" w:eastAsia="仿宋" w:cs="宋体"/>
                <w:color w:val="auto"/>
                <w:kern w:val="0"/>
                <w:sz w:val="28"/>
                <w:szCs w:val="28"/>
                <w:highlight w:val="none"/>
              </w:rPr>
              <w:sym w:font="Wingdings" w:char="00A8"/>
            </w:r>
          </w:p>
        </w:tc>
      </w:tr>
      <w:tr w14:paraId="31E28779">
        <w:tblPrEx>
          <w:tblCellMar>
            <w:top w:w="0" w:type="dxa"/>
            <w:left w:w="0" w:type="dxa"/>
            <w:bottom w:w="0" w:type="dxa"/>
            <w:right w:w="0" w:type="dxa"/>
          </w:tblCellMar>
        </w:tblPrEx>
        <w:trPr>
          <w:trHeight w:val="329" w:hRule="atLeast"/>
          <w:jc w:val="center"/>
        </w:trPr>
        <w:tc>
          <w:tcPr>
            <w:tcW w:w="1948" w:type="dxa"/>
            <w:vMerge w:val="continue"/>
            <w:tcBorders>
              <w:left w:val="single" w:color="auto" w:sz="8" w:space="0"/>
              <w:right w:val="single" w:color="auto" w:sz="4" w:space="0"/>
            </w:tcBorders>
            <w:shd w:val="clear" w:color="auto" w:fill="FFFFFF"/>
            <w:vAlign w:val="center"/>
          </w:tcPr>
          <w:p w14:paraId="442AEE92">
            <w:pPr>
              <w:widowControl/>
              <w:jc w:val="center"/>
              <w:rPr>
                <w:rFonts w:ascii="仿宋" w:hAnsi="仿宋" w:eastAsia="仿宋" w:cs="宋体"/>
                <w:color w:val="auto"/>
                <w:kern w:val="0"/>
                <w:sz w:val="28"/>
                <w:szCs w:val="28"/>
                <w:highlight w:val="none"/>
              </w:rPr>
            </w:pPr>
          </w:p>
        </w:tc>
        <w:tc>
          <w:tcPr>
            <w:tcW w:w="3765" w:type="dxa"/>
            <w:tcBorders>
              <w:top w:val="single" w:color="auto" w:sz="4" w:space="0"/>
              <w:left w:val="single" w:color="auto" w:sz="4" w:space="0"/>
              <w:bottom w:val="single" w:color="auto" w:sz="4" w:space="0"/>
              <w:right w:val="single" w:color="auto" w:sz="4" w:space="0"/>
            </w:tcBorders>
            <w:shd w:val="clear" w:color="auto" w:fill="FFFFFF"/>
            <w:vAlign w:val="center"/>
          </w:tcPr>
          <w:p w14:paraId="688501E6">
            <w:pPr>
              <w:widowControl/>
              <w:jc w:val="center"/>
              <w:rPr>
                <w:rFonts w:hint="eastAsia" w:ascii="仿宋" w:hAnsi="仿宋" w:eastAsia="仿宋" w:cs="宋体"/>
                <w:color w:val="auto"/>
                <w:kern w:val="0"/>
                <w:sz w:val="28"/>
                <w:szCs w:val="28"/>
                <w:highlight w:val="none"/>
              </w:rPr>
            </w:pPr>
            <w:r>
              <w:rPr>
                <w:rFonts w:hint="eastAsia" w:ascii="仿宋" w:hAnsi="仿宋" w:eastAsia="仿宋" w:cstheme="minorBidi"/>
                <w:color w:val="auto"/>
                <w:kern w:val="2"/>
                <w:sz w:val="28"/>
                <w:szCs w:val="28"/>
                <w:highlight w:val="none"/>
                <w:lang w:val="en-US" w:eastAsia="zh-CN" w:bidi="ar-SA"/>
                <w14:ligatures w14:val="standardContextual"/>
              </w:rPr>
              <w:t>油漆（涂料）作业</w:t>
            </w:r>
          </w:p>
        </w:tc>
        <w:tc>
          <w:tcPr>
            <w:tcW w:w="1785" w:type="dxa"/>
            <w:tcBorders>
              <w:top w:val="single" w:color="auto" w:sz="8" w:space="0"/>
              <w:left w:val="single" w:color="auto" w:sz="4" w:space="0"/>
              <w:bottom w:val="single" w:color="auto" w:sz="8" w:space="0"/>
              <w:right w:val="single" w:color="auto" w:sz="8" w:space="0"/>
            </w:tcBorders>
            <w:shd w:val="clear" w:color="auto" w:fill="FFFFFF"/>
            <w:vAlign w:val="center"/>
          </w:tcPr>
          <w:p w14:paraId="312D1A19">
            <w:pPr>
              <w:widowControl/>
              <w:jc w:val="center"/>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lang w:eastAsia="zh-CN"/>
              </w:rPr>
              <w:t>一</w:t>
            </w:r>
          </w:p>
        </w:tc>
        <w:tc>
          <w:tcPr>
            <w:tcW w:w="1602" w:type="dxa"/>
            <w:tcBorders>
              <w:top w:val="single" w:color="auto" w:sz="4" w:space="0"/>
              <w:left w:val="single" w:color="auto" w:sz="8" w:space="0"/>
              <w:bottom w:val="single" w:color="auto" w:sz="4" w:space="0"/>
              <w:right w:val="single" w:color="auto" w:sz="8" w:space="0"/>
            </w:tcBorders>
            <w:shd w:val="clear" w:color="auto" w:fill="FFFFFF"/>
            <w:vAlign w:val="center"/>
          </w:tcPr>
          <w:p w14:paraId="472549B0">
            <w:pPr>
              <w:widowControl/>
              <w:jc w:val="center"/>
              <w:rPr>
                <w:rFonts w:ascii="仿宋" w:hAnsi="仿宋" w:eastAsia="仿宋" w:cs="宋体"/>
                <w:color w:val="auto"/>
                <w:kern w:val="0"/>
                <w:sz w:val="28"/>
                <w:szCs w:val="28"/>
                <w:highlight w:val="none"/>
              </w:rPr>
            </w:pPr>
            <w:r>
              <w:rPr>
                <w:rFonts w:ascii="仿宋" w:hAnsi="仿宋" w:eastAsia="仿宋" w:cs="宋体"/>
                <w:color w:val="auto"/>
                <w:kern w:val="0"/>
                <w:sz w:val="28"/>
                <w:szCs w:val="28"/>
                <w:highlight w:val="none"/>
              </w:rPr>
              <w:sym w:font="Wingdings" w:char="00A8"/>
            </w:r>
          </w:p>
        </w:tc>
      </w:tr>
      <w:tr w14:paraId="5AB67733">
        <w:tblPrEx>
          <w:shd w:val="clear" w:color="auto" w:fill="FFFFFF"/>
          <w:tblCellMar>
            <w:top w:w="0" w:type="dxa"/>
            <w:left w:w="0" w:type="dxa"/>
            <w:bottom w:w="0" w:type="dxa"/>
            <w:right w:w="0" w:type="dxa"/>
          </w:tblCellMar>
        </w:tblPrEx>
        <w:trPr>
          <w:trHeight w:val="359" w:hRule="atLeast"/>
          <w:jc w:val="center"/>
        </w:trPr>
        <w:tc>
          <w:tcPr>
            <w:tcW w:w="1948" w:type="dxa"/>
            <w:vMerge w:val="continue"/>
            <w:tcBorders>
              <w:left w:val="single" w:color="auto" w:sz="8" w:space="0"/>
              <w:right w:val="single" w:color="auto" w:sz="4" w:space="0"/>
            </w:tcBorders>
            <w:shd w:val="clear" w:color="auto" w:fill="FFFFFF"/>
            <w:vAlign w:val="center"/>
          </w:tcPr>
          <w:p w14:paraId="46654AD1">
            <w:pPr>
              <w:widowControl/>
              <w:jc w:val="center"/>
              <w:rPr>
                <w:rFonts w:ascii="仿宋" w:hAnsi="仿宋" w:eastAsia="仿宋" w:cs="宋体"/>
                <w:color w:val="auto"/>
                <w:kern w:val="0"/>
                <w:sz w:val="28"/>
                <w:szCs w:val="28"/>
                <w:highlight w:val="none"/>
              </w:rPr>
            </w:pPr>
          </w:p>
        </w:tc>
        <w:tc>
          <w:tcPr>
            <w:tcW w:w="3765" w:type="dxa"/>
            <w:tcBorders>
              <w:top w:val="single" w:color="auto" w:sz="4" w:space="0"/>
              <w:left w:val="single" w:color="auto" w:sz="4" w:space="0"/>
              <w:bottom w:val="single" w:color="auto" w:sz="4" w:space="0"/>
              <w:right w:val="single" w:color="auto" w:sz="4" w:space="0"/>
            </w:tcBorders>
            <w:shd w:val="clear" w:color="auto" w:fill="FFFFFF"/>
            <w:vAlign w:val="center"/>
          </w:tcPr>
          <w:p w14:paraId="55BDB09C">
            <w:pPr>
              <w:widowControl/>
              <w:jc w:val="center"/>
              <w:rPr>
                <w:rFonts w:hint="eastAsia" w:ascii="仿宋" w:hAnsi="仿宋" w:eastAsia="仿宋" w:cs="宋体"/>
                <w:color w:val="auto"/>
                <w:kern w:val="0"/>
                <w:sz w:val="28"/>
                <w:szCs w:val="28"/>
                <w:highlight w:val="none"/>
              </w:rPr>
            </w:pPr>
            <w:r>
              <w:rPr>
                <w:rFonts w:hint="eastAsia" w:ascii="仿宋" w:hAnsi="仿宋" w:eastAsia="仿宋"/>
                <w:color w:val="auto"/>
                <w:sz w:val="28"/>
                <w:szCs w:val="28"/>
                <w:highlight w:val="none"/>
                <w:lang w:eastAsia="zh-CN"/>
              </w:rPr>
              <w:t>园林</w:t>
            </w:r>
            <w:r>
              <w:rPr>
                <w:rFonts w:ascii="仿宋" w:hAnsi="仿宋" w:eastAsia="仿宋"/>
                <w:color w:val="auto"/>
                <w:sz w:val="28"/>
                <w:szCs w:val="28"/>
                <w:highlight w:val="none"/>
              </w:rPr>
              <w:t>绿化作业</w:t>
            </w:r>
          </w:p>
        </w:tc>
        <w:tc>
          <w:tcPr>
            <w:tcW w:w="1785" w:type="dxa"/>
            <w:tcBorders>
              <w:top w:val="single" w:color="auto" w:sz="8" w:space="0"/>
              <w:left w:val="single" w:color="auto" w:sz="4" w:space="0"/>
              <w:bottom w:val="single" w:color="auto" w:sz="8" w:space="0"/>
              <w:right w:val="single" w:color="auto" w:sz="8" w:space="0"/>
            </w:tcBorders>
            <w:shd w:val="clear" w:color="auto" w:fill="FFFFFF"/>
            <w:vAlign w:val="center"/>
          </w:tcPr>
          <w:p w14:paraId="536DF3C8">
            <w:pPr>
              <w:widowControl/>
              <w:jc w:val="center"/>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lang w:eastAsia="zh-CN"/>
              </w:rPr>
              <w:t>一</w:t>
            </w:r>
          </w:p>
        </w:tc>
        <w:tc>
          <w:tcPr>
            <w:tcW w:w="1602" w:type="dxa"/>
            <w:tcBorders>
              <w:top w:val="single" w:color="auto" w:sz="4" w:space="0"/>
              <w:left w:val="single" w:color="auto" w:sz="8" w:space="0"/>
              <w:bottom w:val="single" w:color="auto" w:sz="4" w:space="0"/>
              <w:right w:val="single" w:color="auto" w:sz="8" w:space="0"/>
            </w:tcBorders>
            <w:shd w:val="clear" w:color="auto" w:fill="FFFFFF"/>
            <w:vAlign w:val="center"/>
          </w:tcPr>
          <w:p w14:paraId="4B62D00A">
            <w:pPr>
              <w:widowControl/>
              <w:jc w:val="center"/>
              <w:rPr>
                <w:rFonts w:ascii="仿宋" w:hAnsi="仿宋" w:eastAsia="仿宋" w:cs="宋体"/>
                <w:color w:val="auto"/>
                <w:kern w:val="0"/>
                <w:sz w:val="28"/>
                <w:szCs w:val="28"/>
                <w:highlight w:val="none"/>
              </w:rPr>
            </w:pPr>
            <w:r>
              <w:rPr>
                <w:rFonts w:ascii="仿宋" w:hAnsi="仿宋" w:eastAsia="仿宋" w:cs="宋体"/>
                <w:color w:val="auto"/>
                <w:kern w:val="0"/>
                <w:sz w:val="28"/>
                <w:szCs w:val="28"/>
                <w:highlight w:val="none"/>
              </w:rPr>
              <w:sym w:font="Wingdings" w:char="00A8"/>
            </w:r>
          </w:p>
        </w:tc>
      </w:tr>
      <w:tr w14:paraId="446F99F3">
        <w:tblPrEx>
          <w:tblCellMar>
            <w:top w:w="0" w:type="dxa"/>
            <w:left w:w="0" w:type="dxa"/>
            <w:bottom w:w="0" w:type="dxa"/>
            <w:right w:w="0" w:type="dxa"/>
          </w:tblCellMar>
        </w:tblPrEx>
        <w:trPr>
          <w:trHeight w:val="338" w:hRule="atLeast"/>
          <w:jc w:val="center"/>
        </w:trPr>
        <w:tc>
          <w:tcPr>
            <w:tcW w:w="1948" w:type="dxa"/>
            <w:vMerge w:val="continue"/>
            <w:tcBorders>
              <w:left w:val="single" w:color="auto" w:sz="8" w:space="0"/>
              <w:right w:val="single" w:color="auto" w:sz="4" w:space="0"/>
            </w:tcBorders>
            <w:shd w:val="clear" w:color="auto" w:fill="FFFFFF"/>
            <w:vAlign w:val="center"/>
          </w:tcPr>
          <w:p w14:paraId="10D40501">
            <w:pPr>
              <w:widowControl/>
              <w:jc w:val="center"/>
              <w:rPr>
                <w:rFonts w:ascii="仿宋" w:hAnsi="仿宋" w:eastAsia="仿宋" w:cs="宋体"/>
                <w:color w:val="auto"/>
                <w:kern w:val="0"/>
                <w:sz w:val="28"/>
                <w:szCs w:val="28"/>
                <w:highlight w:val="none"/>
              </w:rPr>
            </w:pPr>
          </w:p>
        </w:tc>
        <w:tc>
          <w:tcPr>
            <w:tcW w:w="3765" w:type="dxa"/>
            <w:tcBorders>
              <w:top w:val="single" w:color="auto" w:sz="4" w:space="0"/>
              <w:left w:val="single" w:color="auto" w:sz="4" w:space="0"/>
              <w:bottom w:val="single" w:color="auto" w:sz="4" w:space="0"/>
              <w:right w:val="single" w:color="auto" w:sz="4" w:space="0"/>
            </w:tcBorders>
            <w:shd w:val="clear" w:color="auto" w:fill="FFFFFF"/>
            <w:vAlign w:val="center"/>
          </w:tcPr>
          <w:p w14:paraId="387469DB">
            <w:pPr>
              <w:widowControl/>
              <w:jc w:val="center"/>
              <w:rPr>
                <w:rFonts w:hint="eastAsia" w:ascii="仿宋" w:hAnsi="仿宋" w:eastAsia="仿宋"/>
                <w:color w:val="auto"/>
                <w:sz w:val="28"/>
                <w:szCs w:val="28"/>
                <w:highlight w:val="none"/>
                <w:lang w:eastAsia="zh-CN"/>
              </w:rPr>
            </w:pPr>
            <w:r>
              <w:rPr>
                <w:rFonts w:ascii="仿宋" w:hAnsi="仿宋" w:eastAsia="仿宋"/>
                <w:color w:val="auto"/>
                <w:sz w:val="28"/>
                <w:szCs w:val="28"/>
                <w:highlight w:val="none"/>
              </w:rPr>
              <w:t>防水作业</w:t>
            </w:r>
          </w:p>
        </w:tc>
        <w:tc>
          <w:tcPr>
            <w:tcW w:w="1785" w:type="dxa"/>
            <w:tcBorders>
              <w:top w:val="single" w:color="auto" w:sz="8" w:space="0"/>
              <w:left w:val="single" w:color="auto" w:sz="4" w:space="0"/>
              <w:bottom w:val="single" w:color="auto" w:sz="8" w:space="0"/>
              <w:right w:val="single" w:color="auto" w:sz="8" w:space="0"/>
            </w:tcBorders>
            <w:shd w:val="clear" w:color="auto" w:fill="FFFFFF"/>
            <w:vAlign w:val="center"/>
          </w:tcPr>
          <w:p w14:paraId="14675B54">
            <w:pPr>
              <w:widowControl/>
              <w:jc w:val="center"/>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lang w:eastAsia="zh-CN"/>
              </w:rPr>
              <w:t>一</w:t>
            </w:r>
          </w:p>
        </w:tc>
        <w:tc>
          <w:tcPr>
            <w:tcW w:w="1602" w:type="dxa"/>
            <w:tcBorders>
              <w:top w:val="single" w:color="auto" w:sz="4" w:space="0"/>
              <w:left w:val="single" w:color="auto" w:sz="8" w:space="0"/>
              <w:bottom w:val="single" w:color="auto" w:sz="4" w:space="0"/>
              <w:right w:val="single" w:color="auto" w:sz="8" w:space="0"/>
            </w:tcBorders>
            <w:shd w:val="clear" w:color="auto" w:fill="FFFFFF"/>
            <w:vAlign w:val="center"/>
          </w:tcPr>
          <w:p w14:paraId="100BF40F">
            <w:pPr>
              <w:widowControl/>
              <w:jc w:val="center"/>
              <w:rPr>
                <w:rFonts w:ascii="仿宋" w:hAnsi="仿宋" w:eastAsia="仿宋" w:cs="宋体"/>
                <w:color w:val="auto"/>
                <w:kern w:val="0"/>
                <w:sz w:val="28"/>
                <w:szCs w:val="28"/>
                <w:highlight w:val="none"/>
              </w:rPr>
            </w:pPr>
            <w:r>
              <w:rPr>
                <w:rFonts w:ascii="仿宋" w:hAnsi="仿宋" w:eastAsia="仿宋" w:cs="宋体"/>
                <w:color w:val="auto"/>
                <w:kern w:val="0"/>
                <w:sz w:val="28"/>
                <w:szCs w:val="28"/>
                <w:highlight w:val="none"/>
              </w:rPr>
              <w:sym w:font="Wingdings" w:char="00A8"/>
            </w:r>
          </w:p>
        </w:tc>
      </w:tr>
      <w:tr w14:paraId="35AE9343">
        <w:tblPrEx>
          <w:shd w:val="clear" w:color="auto" w:fill="FFFFFF"/>
          <w:tblCellMar>
            <w:top w:w="0" w:type="dxa"/>
            <w:left w:w="0" w:type="dxa"/>
            <w:bottom w:w="0" w:type="dxa"/>
            <w:right w:w="0" w:type="dxa"/>
          </w:tblCellMar>
        </w:tblPrEx>
        <w:trPr>
          <w:trHeight w:val="524" w:hRule="atLeast"/>
          <w:jc w:val="center"/>
        </w:trPr>
        <w:tc>
          <w:tcPr>
            <w:tcW w:w="1948" w:type="dxa"/>
            <w:vMerge w:val="continue"/>
            <w:tcBorders>
              <w:left w:val="single" w:color="auto" w:sz="8" w:space="0"/>
              <w:right w:val="single" w:color="auto" w:sz="4" w:space="0"/>
            </w:tcBorders>
            <w:shd w:val="clear" w:color="auto" w:fill="FFFFFF"/>
            <w:vAlign w:val="center"/>
          </w:tcPr>
          <w:p w14:paraId="68A6583A">
            <w:pPr>
              <w:widowControl/>
              <w:jc w:val="center"/>
              <w:rPr>
                <w:rFonts w:ascii="仿宋" w:hAnsi="仿宋" w:eastAsia="仿宋" w:cs="宋体"/>
                <w:color w:val="auto"/>
                <w:kern w:val="0"/>
                <w:sz w:val="28"/>
                <w:szCs w:val="28"/>
                <w:highlight w:val="none"/>
              </w:rPr>
            </w:pPr>
          </w:p>
        </w:tc>
        <w:tc>
          <w:tcPr>
            <w:tcW w:w="3765" w:type="dxa"/>
            <w:tcBorders>
              <w:top w:val="single" w:color="auto" w:sz="4" w:space="0"/>
              <w:left w:val="single" w:color="auto" w:sz="4" w:space="0"/>
              <w:bottom w:val="single" w:color="auto" w:sz="4" w:space="0"/>
              <w:right w:val="single" w:color="auto" w:sz="4" w:space="0"/>
            </w:tcBorders>
            <w:shd w:val="clear" w:color="auto" w:fill="FFFFFF"/>
            <w:vAlign w:val="center"/>
          </w:tcPr>
          <w:p w14:paraId="21D99D76">
            <w:pPr>
              <w:widowControl/>
              <w:jc w:val="center"/>
              <w:rPr>
                <w:rFonts w:ascii="仿宋" w:hAnsi="仿宋" w:eastAsia="仿宋"/>
                <w:color w:val="auto"/>
                <w:sz w:val="28"/>
                <w:szCs w:val="28"/>
                <w:highlight w:val="none"/>
              </w:rPr>
            </w:pPr>
            <w:r>
              <w:rPr>
                <w:rFonts w:ascii="仿宋" w:hAnsi="仿宋" w:eastAsia="仿宋"/>
                <w:color w:val="auto"/>
                <w:sz w:val="28"/>
                <w:szCs w:val="28"/>
                <w:highlight w:val="none"/>
              </w:rPr>
              <w:t>装饰</w:t>
            </w:r>
            <w:r>
              <w:rPr>
                <w:rFonts w:hint="eastAsia" w:ascii="仿宋" w:hAnsi="仿宋" w:eastAsia="仿宋"/>
                <w:color w:val="auto"/>
                <w:sz w:val="28"/>
                <w:szCs w:val="28"/>
                <w:highlight w:val="none"/>
                <w:lang w:eastAsia="zh-CN"/>
              </w:rPr>
              <w:t>（软硬、细木等）</w:t>
            </w:r>
            <w:r>
              <w:rPr>
                <w:rFonts w:ascii="仿宋" w:hAnsi="仿宋" w:eastAsia="仿宋"/>
                <w:color w:val="auto"/>
                <w:sz w:val="28"/>
                <w:szCs w:val="28"/>
                <w:highlight w:val="none"/>
              </w:rPr>
              <w:t>作业</w:t>
            </w:r>
          </w:p>
        </w:tc>
        <w:tc>
          <w:tcPr>
            <w:tcW w:w="1785" w:type="dxa"/>
            <w:tcBorders>
              <w:top w:val="single" w:color="auto" w:sz="8" w:space="0"/>
              <w:left w:val="single" w:color="auto" w:sz="4" w:space="0"/>
              <w:bottom w:val="single" w:color="auto" w:sz="8" w:space="0"/>
              <w:right w:val="single" w:color="auto" w:sz="8" w:space="0"/>
            </w:tcBorders>
            <w:shd w:val="clear" w:color="auto" w:fill="FFFFFF"/>
            <w:vAlign w:val="center"/>
          </w:tcPr>
          <w:p w14:paraId="7739367E">
            <w:pPr>
              <w:widowControl/>
              <w:jc w:val="center"/>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lang w:eastAsia="zh-CN"/>
              </w:rPr>
              <w:t>一</w:t>
            </w:r>
          </w:p>
        </w:tc>
        <w:tc>
          <w:tcPr>
            <w:tcW w:w="1602" w:type="dxa"/>
            <w:tcBorders>
              <w:top w:val="single" w:color="auto" w:sz="4" w:space="0"/>
              <w:left w:val="single" w:color="auto" w:sz="8" w:space="0"/>
              <w:bottom w:val="single" w:color="auto" w:sz="4" w:space="0"/>
              <w:right w:val="single" w:color="auto" w:sz="8" w:space="0"/>
            </w:tcBorders>
            <w:shd w:val="clear" w:color="auto" w:fill="FFFFFF"/>
            <w:vAlign w:val="center"/>
          </w:tcPr>
          <w:p w14:paraId="72636232">
            <w:pPr>
              <w:widowControl/>
              <w:jc w:val="center"/>
              <w:rPr>
                <w:rFonts w:ascii="仿宋" w:hAnsi="仿宋" w:eastAsia="仿宋" w:cs="宋体"/>
                <w:color w:val="auto"/>
                <w:kern w:val="0"/>
                <w:sz w:val="28"/>
                <w:szCs w:val="28"/>
                <w:highlight w:val="none"/>
              </w:rPr>
            </w:pPr>
            <w:r>
              <w:rPr>
                <w:rFonts w:ascii="仿宋" w:hAnsi="仿宋" w:eastAsia="仿宋" w:cs="宋体"/>
                <w:color w:val="auto"/>
                <w:kern w:val="0"/>
                <w:sz w:val="28"/>
                <w:szCs w:val="28"/>
                <w:highlight w:val="none"/>
              </w:rPr>
              <w:sym w:font="Wingdings" w:char="00A8"/>
            </w:r>
          </w:p>
        </w:tc>
      </w:tr>
      <w:tr w14:paraId="7277BC78">
        <w:tblPrEx>
          <w:tblCellMar>
            <w:top w:w="0" w:type="dxa"/>
            <w:left w:w="0" w:type="dxa"/>
            <w:bottom w:w="0" w:type="dxa"/>
            <w:right w:w="0" w:type="dxa"/>
          </w:tblCellMar>
        </w:tblPrEx>
        <w:trPr>
          <w:trHeight w:val="494" w:hRule="atLeast"/>
          <w:jc w:val="center"/>
        </w:trPr>
        <w:tc>
          <w:tcPr>
            <w:tcW w:w="1948" w:type="dxa"/>
            <w:vMerge w:val="continue"/>
            <w:tcBorders>
              <w:left w:val="single" w:color="auto" w:sz="8" w:space="0"/>
              <w:right w:val="single" w:color="auto" w:sz="4" w:space="0"/>
            </w:tcBorders>
            <w:shd w:val="clear" w:color="auto" w:fill="FFFFFF"/>
            <w:vAlign w:val="center"/>
          </w:tcPr>
          <w:p w14:paraId="546399F7">
            <w:pPr>
              <w:widowControl/>
              <w:jc w:val="center"/>
              <w:rPr>
                <w:rFonts w:ascii="仿宋" w:hAnsi="仿宋" w:eastAsia="仿宋" w:cs="宋体"/>
                <w:color w:val="auto"/>
                <w:kern w:val="0"/>
                <w:sz w:val="28"/>
                <w:szCs w:val="28"/>
                <w:highlight w:val="none"/>
              </w:rPr>
            </w:pPr>
          </w:p>
        </w:tc>
        <w:tc>
          <w:tcPr>
            <w:tcW w:w="3765" w:type="dxa"/>
            <w:tcBorders>
              <w:top w:val="single" w:color="auto" w:sz="4" w:space="0"/>
              <w:left w:val="single" w:color="auto" w:sz="4" w:space="0"/>
              <w:bottom w:val="single" w:color="auto" w:sz="4" w:space="0"/>
              <w:right w:val="single" w:color="auto" w:sz="4" w:space="0"/>
            </w:tcBorders>
            <w:shd w:val="clear" w:color="auto" w:fill="FFFFFF"/>
            <w:vAlign w:val="center"/>
          </w:tcPr>
          <w:p w14:paraId="7E3203CD">
            <w:pPr>
              <w:widowControl/>
              <w:jc w:val="center"/>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lang w:eastAsia="zh-CN"/>
              </w:rPr>
              <w:t>保温隔热作业</w:t>
            </w:r>
          </w:p>
        </w:tc>
        <w:tc>
          <w:tcPr>
            <w:tcW w:w="1785" w:type="dxa"/>
            <w:tcBorders>
              <w:top w:val="single" w:color="auto" w:sz="8" w:space="0"/>
              <w:left w:val="single" w:color="auto" w:sz="4" w:space="0"/>
              <w:bottom w:val="single" w:color="auto" w:sz="8" w:space="0"/>
              <w:right w:val="single" w:color="auto" w:sz="8" w:space="0"/>
            </w:tcBorders>
            <w:shd w:val="clear" w:color="auto" w:fill="FFFFFF"/>
            <w:vAlign w:val="center"/>
          </w:tcPr>
          <w:p w14:paraId="06BFAA5D">
            <w:pPr>
              <w:widowControl/>
              <w:jc w:val="center"/>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lang w:eastAsia="zh-CN"/>
              </w:rPr>
              <w:t>一</w:t>
            </w:r>
          </w:p>
        </w:tc>
        <w:tc>
          <w:tcPr>
            <w:tcW w:w="1602" w:type="dxa"/>
            <w:tcBorders>
              <w:top w:val="single" w:color="auto" w:sz="4" w:space="0"/>
              <w:left w:val="single" w:color="auto" w:sz="8" w:space="0"/>
              <w:bottom w:val="single" w:color="auto" w:sz="4" w:space="0"/>
              <w:right w:val="single" w:color="auto" w:sz="8" w:space="0"/>
            </w:tcBorders>
            <w:shd w:val="clear" w:color="auto" w:fill="FFFFFF"/>
            <w:vAlign w:val="center"/>
          </w:tcPr>
          <w:p w14:paraId="7A01B2DC">
            <w:pPr>
              <w:widowControl/>
              <w:jc w:val="center"/>
              <w:rPr>
                <w:rFonts w:ascii="仿宋" w:hAnsi="仿宋" w:eastAsia="仿宋" w:cs="宋体"/>
                <w:color w:val="auto"/>
                <w:kern w:val="0"/>
                <w:sz w:val="28"/>
                <w:szCs w:val="28"/>
                <w:highlight w:val="none"/>
              </w:rPr>
            </w:pPr>
            <w:r>
              <w:rPr>
                <w:rFonts w:ascii="仿宋" w:hAnsi="仿宋" w:eastAsia="仿宋" w:cs="宋体"/>
                <w:color w:val="auto"/>
                <w:kern w:val="0"/>
                <w:sz w:val="28"/>
                <w:szCs w:val="28"/>
                <w:highlight w:val="none"/>
              </w:rPr>
              <w:sym w:font="Wingdings" w:char="00A8"/>
            </w:r>
          </w:p>
        </w:tc>
      </w:tr>
      <w:tr w14:paraId="68D99255">
        <w:tblPrEx>
          <w:shd w:val="clear" w:color="auto" w:fill="FFFFFF"/>
          <w:tblCellMar>
            <w:top w:w="0" w:type="dxa"/>
            <w:left w:w="0" w:type="dxa"/>
            <w:bottom w:w="0" w:type="dxa"/>
            <w:right w:w="0" w:type="dxa"/>
          </w:tblCellMar>
        </w:tblPrEx>
        <w:trPr>
          <w:trHeight w:val="534" w:hRule="atLeast"/>
          <w:jc w:val="center"/>
        </w:trPr>
        <w:tc>
          <w:tcPr>
            <w:tcW w:w="1948" w:type="dxa"/>
            <w:vMerge w:val="continue"/>
            <w:tcBorders>
              <w:left w:val="single" w:color="auto" w:sz="8" w:space="0"/>
              <w:bottom w:val="single" w:color="auto" w:sz="4" w:space="0"/>
              <w:right w:val="single" w:color="auto" w:sz="4" w:space="0"/>
            </w:tcBorders>
            <w:shd w:val="clear" w:color="auto" w:fill="FFFFFF"/>
            <w:vAlign w:val="center"/>
          </w:tcPr>
          <w:p w14:paraId="3D5F2F8C">
            <w:pPr>
              <w:widowControl/>
              <w:jc w:val="center"/>
              <w:rPr>
                <w:rFonts w:ascii="仿宋" w:hAnsi="仿宋" w:eastAsia="仿宋" w:cs="宋体"/>
                <w:color w:val="auto"/>
                <w:kern w:val="0"/>
                <w:sz w:val="28"/>
                <w:szCs w:val="28"/>
                <w:highlight w:val="none"/>
              </w:rPr>
            </w:pPr>
          </w:p>
        </w:tc>
        <w:tc>
          <w:tcPr>
            <w:tcW w:w="3765" w:type="dxa"/>
            <w:tcBorders>
              <w:top w:val="single" w:color="auto" w:sz="4" w:space="0"/>
              <w:left w:val="single" w:color="auto" w:sz="4" w:space="0"/>
              <w:bottom w:val="single" w:color="auto" w:sz="4" w:space="0"/>
              <w:right w:val="single" w:color="auto" w:sz="4" w:space="0"/>
            </w:tcBorders>
            <w:shd w:val="clear" w:color="auto" w:fill="FFFFFF"/>
            <w:vAlign w:val="center"/>
          </w:tcPr>
          <w:p w14:paraId="52F2065A">
            <w:pPr>
              <w:widowControl/>
              <w:jc w:val="center"/>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lang w:eastAsia="zh-CN"/>
              </w:rPr>
              <w:t>其它</w:t>
            </w:r>
          </w:p>
        </w:tc>
        <w:tc>
          <w:tcPr>
            <w:tcW w:w="1785" w:type="dxa"/>
            <w:tcBorders>
              <w:top w:val="single" w:color="auto" w:sz="8" w:space="0"/>
              <w:left w:val="single" w:color="auto" w:sz="4" w:space="0"/>
              <w:bottom w:val="single" w:color="auto" w:sz="8" w:space="0"/>
              <w:right w:val="single" w:color="auto" w:sz="8" w:space="0"/>
            </w:tcBorders>
            <w:shd w:val="clear" w:color="auto" w:fill="FFFFFF"/>
            <w:vAlign w:val="center"/>
          </w:tcPr>
          <w:p w14:paraId="41738086">
            <w:pPr>
              <w:widowControl/>
              <w:jc w:val="center"/>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lang w:eastAsia="zh-CN"/>
              </w:rPr>
              <w:t>一</w:t>
            </w:r>
          </w:p>
        </w:tc>
        <w:tc>
          <w:tcPr>
            <w:tcW w:w="1602" w:type="dxa"/>
            <w:tcBorders>
              <w:top w:val="single" w:color="auto" w:sz="4" w:space="0"/>
              <w:left w:val="single" w:color="auto" w:sz="8" w:space="0"/>
              <w:bottom w:val="single" w:color="auto" w:sz="4" w:space="0"/>
              <w:right w:val="single" w:color="auto" w:sz="8" w:space="0"/>
            </w:tcBorders>
            <w:shd w:val="clear" w:color="auto" w:fill="FFFFFF"/>
            <w:vAlign w:val="center"/>
          </w:tcPr>
          <w:p w14:paraId="619D6E2C">
            <w:pPr>
              <w:widowControl/>
              <w:jc w:val="center"/>
              <w:rPr>
                <w:rFonts w:ascii="仿宋" w:hAnsi="仿宋" w:eastAsia="仿宋" w:cs="宋体"/>
                <w:color w:val="auto"/>
                <w:kern w:val="0"/>
                <w:sz w:val="28"/>
                <w:szCs w:val="28"/>
                <w:highlight w:val="none"/>
              </w:rPr>
            </w:pPr>
            <w:r>
              <w:rPr>
                <w:rFonts w:ascii="仿宋" w:hAnsi="仿宋" w:eastAsia="仿宋" w:cs="宋体"/>
                <w:color w:val="auto"/>
                <w:kern w:val="0"/>
                <w:sz w:val="28"/>
                <w:szCs w:val="28"/>
                <w:highlight w:val="none"/>
              </w:rPr>
              <w:sym w:font="Wingdings" w:char="00A8"/>
            </w:r>
          </w:p>
        </w:tc>
      </w:tr>
    </w:tbl>
    <w:p w14:paraId="1A1C073F">
      <w:pPr>
        <w:rPr>
          <w:rFonts w:ascii="仿宋" w:hAnsi="仿宋" w:eastAsia="仿宋" w:cs="宋体"/>
          <w:color w:val="auto"/>
          <w:kern w:val="0"/>
          <w:sz w:val="24"/>
          <w:szCs w:val="32"/>
          <w:highlight w:val="none"/>
        </w:rPr>
      </w:pPr>
      <w:r>
        <w:rPr>
          <w:rFonts w:hint="eastAsia" w:ascii="仿宋" w:hAnsi="仿宋" w:eastAsia="仿宋" w:cs="宋体"/>
          <w:color w:val="auto"/>
          <w:kern w:val="0"/>
          <w:sz w:val="24"/>
          <w:szCs w:val="32"/>
          <w:highlight w:val="none"/>
        </w:rPr>
        <w:t>注：若</w:t>
      </w:r>
      <w:r>
        <w:rPr>
          <w:rFonts w:ascii="仿宋" w:hAnsi="仿宋" w:eastAsia="仿宋" w:cs="宋体"/>
          <w:color w:val="auto"/>
          <w:kern w:val="0"/>
          <w:sz w:val="24"/>
          <w:szCs w:val="32"/>
          <w:highlight w:val="none"/>
        </w:rPr>
        <w:t>其他类</w:t>
      </w:r>
      <w:r>
        <w:rPr>
          <w:rFonts w:hint="eastAsia" w:ascii="仿宋" w:hAnsi="仿宋" w:eastAsia="仿宋" w:cs="宋体"/>
          <w:color w:val="auto"/>
          <w:kern w:val="0"/>
          <w:sz w:val="24"/>
          <w:szCs w:val="32"/>
          <w:highlight w:val="none"/>
        </w:rPr>
        <w:t>有</w:t>
      </w:r>
      <w:r>
        <w:rPr>
          <w:rFonts w:ascii="仿宋" w:hAnsi="仿宋" w:eastAsia="仿宋" w:cs="宋体"/>
          <w:color w:val="auto"/>
          <w:kern w:val="0"/>
          <w:sz w:val="24"/>
          <w:szCs w:val="32"/>
          <w:highlight w:val="none"/>
        </w:rPr>
        <w:t>多项，可自行</w:t>
      </w:r>
      <w:r>
        <w:rPr>
          <w:rFonts w:hint="eastAsia" w:ascii="仿宋" w:hAnsi="仿宋" w:eastAsia="仿宋" w:cs="宋体"/>
          <w:color w:val="auto"/>
          <w:kern w:val="0"/>
          <w:sz w:val="24"/>
          <w:szCs w:val="32"/>
          <w:highlight w:val="none"/>
        </w:rPr>
        <w:t>参照</w:t>
      </w:r>
      <w:r>
        <w:rPr>
          <w:rFonts w:ascii="仿宋" w:hAnsi="仿宋" w:eastAsia="仿宋" w:cs="宋体"/>
          <w:color w:val="auto"/>
          <w:kern w:val="0"/>
          <w:sz w:val="24"/>
          <w:szCs w:val="32"/>
          <w:highlight w:val="none"/>
        </w:rPr>
        <w:t>此表增加表格。</w:t>
      </w:r>
    </w:p>
    <w:p w14:paraId="5922B940">
      <w:pPr>
        <w:jc w:val="right"/>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入库申请人（班组负责人）</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eastAsia="zh-CN"/>
        </w:rPr>
        <w:t>（签字，按手印）</w:t>
      </w:r>
    </w:p>
    <w:p w14:paraId="42ED2DAD">
      <w:pPr>
        <w:ind w:firstLine="2560" w:firstLineChars="8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入库申请时间：</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eastAsia="zh-CN"/>
        </w:rPr>
        <w:t>年</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eastAsia="zh-CN"/>
        </w:rPr>
        <w:t>月</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eastAsia="zh-CN"/>
        </w:rPr>
        <w:t>日</w:t>
      </w:r>
    </w:p>
    <w:p w14:paraId="4C494A96">
      <w:pPr>
        <w:jc w:val="center"/>
        <w:rPr>
          <w:rFonts w:hint="eastAsia" w:ascii="黑体" w:hAnsi="黑体" w:eastAsia="黑体"/>
          <w:color w:val="auto"/>
          <w:sz w:val="44"/>
          <w:szCs w:val="44"/>
          <w:highlight w:val="none"/>
          <w:lang w:val="en-US" w:eastAsia="zh-CN"/>
        </w:rPr>
        <w:sectPr>
          <w:pgSz w:w="11906" w:h="16838"/>
          <w:pgMar w:top="1440" w:right="1800" w:bottom="1440" w:left="1800" w:header="851" w:footer="992" w:gutter="0"/>
          <w:pgNumType w:fmt="decimal"/>
          <w:cols w:space="425" w:num="1"/>
          <w:docGrid w:type="lines" w:linePitch="312" w:charSpace="0"/>
        </w:sectPr>
      </w:pPr>
    </w:p>
    <w:p w14:paraId="6DD819F2">
      <w:pPr>
        <w:jc w:val="center"/>
        <w:rPr>
          <w:rFonts w:hint="eastAsia" w:ascii="黑体" w:hAnsi="黑体" w:eastAsia="黑体"/>
          <w:color w:val="auto"/>
          <w:sz w:val="44"/>
          <w:szCs w:val="44"/>
          <w:highlight w:val="none"/>
          <w:lang w:val="en-US" w:eastAsia="zh-CN"/>
        </w:rPr>
      </w:pPr>
      <w:r>
        <w:rPr>
          <w:rFonts w:hint="eastAsia" w:ascii="黑体" w:hAnsi="黑体" w:eastAsia="黑体"/>
          <w:color w:val="auto"/>
          <w:sz w:val="44"/>
          <w:szCs w:val="44"/>
          <w:highlight w:val="none"/>
          <w:lang w:val="en-US" w:eastAsia="zh-CN"/>
        </w:rPr>
        <w:t>3.劳务班组负责人及组成人员身份证等</w:t>
      </w:r>
    </w:p>
    <w:p w14:paraId="1DEAD2D4">
      <w:pPr>
        <w:jc w:val="center"/>
        <w:rPr>
          <w:rFonts w:hint="eastAsia" w:ascii="黑体" w:hAnsi="黑体" w:eastAsia="黑体"/>
          <w:color w:val="auto"/>
          <w:sz w:val="44"/>
          <w:szCs w:val="44"/>
          <w:highlight w:val="none"/>
          <w:lang w:eastAsia="zh-CN"/>
        </w:rPr>
        <w:sectPr>
          <w:pgSz w:w="11906" w:h="16838"/>
          <w:pgMar w:top="1440" w:right="1800" w:bottom="1440" w:left="1800" w:header="851" w:footer="992" w:gutter="0"/>
          <w:pgNumType w:fmt="decimal"/>
          <w:cols w:space="425" w:num="1"/>
          <w:docGrid w:type="lines" w:linePitch="312" w:charSpace="0"/>
        </w:sectPr>
      </w:pPr>
      <w:r>
        <w:rPr>
          <w:rFonts w:hint="eastAsia" w:ascii="黑体" w:hAnsi="黑体" w:eastAsia="黑体"/>
          <w:color w:val="auto"/>
          <w:sz w:val="44"/>
          <w:szCs w:val="44"/>
          <w:highlight w:val="none"/>
          <w:lang w:val="en-US" w:eastAsia="zh-CN"/>
        </w:rPr>
        <w:t>（班组中特种作业人员应具有依法取得的有效的特种作业操作证）</w:t>
      </w:r>
    </w:p>
    <w:p w14:paraId="5A9A8EFC">
      <w:pPr>
        <w:jc w:val="center"/>
        <w:rPr>
          <w:rFonts w:hint="eastAsia" w:ascii="黑体" w:hAnsi="黑体" w:eastAsia="黑体"/>
          <w:color w:val="auto"/>
          <w:sz w:val="44"/>
          <w:szCs w:val="44"/>
          <w:highlight w:val="none"/>
          <w:lang w:eastAsia="zh-CN"/>
        </w:rPr>
      </w:pPr>
      <w:r>
        <w:rPr>
          <w:rFonts w:hint="eastAsia" w:ascii="黑体" w:hAnsi="黑体" w:eastAsia="黑体"/>
          <w:color w:val="auto"/>
          <w:sz w:val="44"/>
          <w:szCs w:val="44"/>
          <w:highlight w:val="none"/>
          <w:lang w:val="en-US" w:eastAsia="zh-CN"/>
        </w:rPr>
        <w:t>4.</w:t>
      </w:r>
      <w:r>
        <w:rPr>
          <w:rFonts w:hint="eastAsia" w:ascii="黑体" w:hAnsi="黑体" w:eastAsia="黑体"/>
          <w:color w:val="auto"/>
          <w:sz w:val="44"/>
          <w:szCs w:val="44"/>
          <w:highlight w:val="none"/>
          <w:lang w:eastAsia="zh-CN"/>
        </w:rPr>
        <w:t>信誉良好、无犯罪记录</w:t>
      </w:r>
      <w:r>
        <w:rPr>
          <w:rFonts w:hint="eastAsia" w:ascii="黑体" w:hAnsi="黑体" w:eastAsia="黑体"/>
          <w:color w:val="auto"/>
          <w:sz w:val="44"/>
          <w:szCs w:val="44"/>
          <w:highlight w:val="none"/>
          <w:lang w:val="en-US" w:eastAsia="zh-CN"/>
        </w:rPr>
        <w:t>承诺书</w:t>
      </w:r>
      <w:r>
        <w:rPr>
          <w:rFonts w:hint="eastAsia" w:ascii="黑体" w:hAnsi="黑体" w:eastAsia="黑体"/>
          <w:color w:val="auto"/>
          <w:sz w:val="44"/>
          <w:szCs w:val="44"/>
          <w:highlight w:val="none"/>
          <w:lang w:eastAsia="zh-CN"/>
        </w:rPr>
        <w:t>；</w:t>
      </w:r>
    </w:p>
    <w:p w14:paraId="4FB5D3A4">
      <w:pPr>
        <w:rPr>
          <w:rFonts w:hint="eastAsia" w:ascii="仿宋_GB2312" w:hAnsi="仿宋_GB2312" w:eastAsia="仿宋_GB2312" w:cs="仿宋_GB2312"/>
          <w:color w:val="auto"/>
          <w:sz w:val="32"/>
          <w:szCs w:val="32"/>
          <w:highlight w:val="none"/>
          <w:lang w:eastAsia="zh-CN"/>
        </w:rPr>
      </w:pPr>
    </w:p>
    <w:p w14:paraId="05531C30">
      <w:pPr>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雅安文旅开发建设有限公司</w:t>
      </w:r>
      <w:r>
        <w:rPr>
          <w:rFonts w:hint="eastAsia" w:ascii="仿宋_GB2312" w:hAnsi="仿宋_GB2312" w:eastAsia="仿宋_GB2312" w:cs="仿宋_GB2312"/>
          <w:color w:val="auto"/>
          <w:sz w:val="32"/>
          <w:szCs w:val="32"/>
          <w:highlight w:val="none"/>
        </w:rPr>
        <w:t>：</w:t>
      </w:r>
    </w:p>
    <w:p w14:paraId="76B96E89">
      <w:pPr>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我本人郑重承诺，我作为班组负责人信誉良好、无犯罪记录。</w:t>
      </w:r>
    </w:p>
    <w:p w14:paraId="39C816BF">
      <w:pPr>
        <w:jc w:val="right"/>
        <w:rPr>
          <w:rFonts w:hint="eastAsia" w:ascii="仿宋_GB2312" w:hAnsi="仿宋_GB2312" w:eastAsia="仿宋_GB2312" w:cs="仿宋_GB2312"/>
          <w:color w:val="auto"/>
          <w:sz w:val="32"/>
          <w:szCs w:val="32"/>
          <w:highlight w:val="none"/>
          <w:lang w:eastAsia="zh-CN"/>
        </w:rPr>
      </w:pPr>
    </w:p>
    <w:p w14:paraId="512F8805">
      <w:pPr>
        <w:jc w:val="right"/>
        <w:rPr>
          <w:rFonts w:hint="eastAsia" w:ascii="仿宋_GB2312" w:hAnsi="仿宋_GB2312" w:eastAsia="仿宋_GB2312" w:cs="仿宋_GB2312"/>
          <w:color w:val="auto"/>
          <w:sz w:val="32"/>
          <w:szCs w:val="32"/>
          <w:highlight w:val="none"/>
          <w:lang w:eastAsia="zh-CN"/>
        </w:rPr>
      </w:pPr>
    </w:p>
    <w:p w14:paraId="04CAC46A">
      <w:pPr>
        <w:jc w:val="right"/>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入库申请人（班组负责人）</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eastAsia="zh-CN"/>
        </w:rPr>
        <w:t>（签字，按手印）</w:t>
      </w:r>
    </w:p>
    <w:p w14:paraId="5AB913AB">
      <w:pPr>
        <w:ind w:firstLine="2560" w:firstLineChars="8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入库申请时间：</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eastAsia="zh-CN"/>
        </w:rPr>
        <w:t>年</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eastAsia="zh-CN"/>
        </w:rPr>
        <w:t>月</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eastAsia="zh-CN"/>
        </w:rPr>
        <w:t>日</w:t>
      </w:r>
    </w:p>
    <w:p w14:paraId="7A8CFCD7">
      <w:pPr>
        <w:widowControl/>
        <w:shd w:val="clear" w:color="auto" w:fill="FFFFFF"/>
        <w:jc w:val="left"/>
        <w:rPr>
          <w:rFonts w:hint="eastAsia" w:ascii="仿宋_GB2312" w:hAnsi="仿宋" w:eastAsia="仿宋_GB2312"/>
          <w:color w:val="auto"/>
          <w:sz w:val="32"/>
          <w:szCs w:val="32"/>
          <w:highlight w:val="none"/>
          <w:lang w:val="en-US" w:eastAsia="zh-CN"/>
        </w:rPr>
      </w:pPr>
    </w:p>
    <w:p w14:paraId="06592937">
      <w:pPr>
        <w:rPr>
          <w:rFonts w:hint="eastAsia" w:ascii="仿宋_GB2312" w:hAnsi="仿宋" w:eastAsia="仿宋_GB2312"/>
          <w:color w:val="auto"/>
          <w:sz w:val="32"/>
          <w:szCs w:val="32"/>
          <w:highlight w:val="none"/>
          <w:lang w:val="en-US" w:eastAsia="zh-CN"/>
        </w:rPr>
      </w:pPr>
      <w:r>
        <w:rPr>
          <w:rFonts w:hint="eastAsia" w:ascii="仿宋_GB2312" w:hAnsi="仿宋" w:eastAsia="仿宋_GB2312"/>
          <w:color w:val="auto"/>
          <w:sz w:val="32"/>
          <w:szCs w:val="32"/>
          <w:highlight w:val="none"/>
          <w:lang w:val="en-US" w:eastAsia="zh-CN"/>
        </w:rPr>
        <w:br w:type="page"/>
      </w:r>
    </w:p>
    <w:p w14:paraId="0C6BED29">
      <w:pPr>
        <w:jc w:val="center"/>
        <w:rPr>
          <w:rFonts w:hint="eastAsia" w:ascii="黑体" w:hAnsi="黑体" w:eastAsia="黑体"/>
          <w:color w:val="auto"/>
          <w:sz w:val="44"/>
          <w:szCs w:val="44"/>
          <w:highlight w:val="none"/>
          <w:lang w:eastAsia="zh-CN"/>
        </w:rPr>
      </w:pPr>
      <w:r>
        <w:rPr>
          <w:rFonts w:hint="eastAsia" w:ascii="黑体" w:hAnsi="黑体" w:eastAsia="黑体"/>
          <w:color w:val="auto"/>
          <w:sz w:val="44"/>
          <w:szCs w:val="44"/>
          <w:highlight w:val="none"/>
          <w:lang w:val="en-US" w:eastAsia="zh-CN"/>
        </w:rPr>
        <w:t>5.</w:t>
      </w:r>
      <w:r>
        <w:rPr>
          <w:rFonts w:hint="eastAsia" w:ascii="黑体" w:hAnsi="黑体" w:eastAsia="黑体"/>
          <w:color w:val="auto"/>
          <w:sz w:val="44"/>
          <w:szCs w:val="44"/>
          <w:highlight w:val="none"/>
          <w:lang w:eastAsia="zh-CN"/>
        </w:rPr>
        <w:t>无拖欠农民工工资情况承诺书</w:t>
      </w:r>
    </w:p>
    <w:p w14:paraId="76CFB6A4">
      <w:pPr>
        <w:widowControl/>
        <w:shd w:val="clear" w:color="auto" w:fill="FFFFFF"/>
        <w:jc w:val="left"/>
        <w:rPr>
          <w:rFonts w:hint="eastAsia" w:ascii="仿宋_GB2312" w:hAnsi="仿宋" w:eastAsia="仿宋_GB2312"/>
          <w:color w:val="auto"/>
          <w:sz w:val="32"/>
          <w:szCs w:val="32"/>
          <w:highlight w:val="none"/>
          <w:lang w:val="en-US" w:eastAsia="zh-CN"/>
        </w:rPr>
      </w:pPr>
    </w:p>
    <w:p w14:paraId="3855EB2B">
      <w:pPr>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雅安文旅开发建设有限公司</w:t>
      </w:r>
      <w:r>
        <w:rPr>
          <w:rFonts w:hint="eastAsia" w:ascii="仿宋_GB2312" w:hAnsi="仿宋_GB2312" w:eastAsia="仿宋_GB2312" w:cs="仿宋_GB2312"/>
          <w:color w:val="auto"/>
          <w:sz w:val="32"/>
          <w:szCs w:val="32"/>
          <w:highlight w:val="none"/>
        </w:rPr>
        <w:t>：</w:t>
      </w:r>
    </w:p>
    <w:p w14:paraId="45CCD9CD">
      <w:pPr>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我本人郑重承诺，由我本人负责的所有项目，在项目建设期间未发生农民工工资拖欠情况，项目完工后农民工工资已全部结清，若后期出现拖欠农民工资情况造成的一切后果由我本人承担一切法律责任。</w:t>
      </w:r>
    </w:p>
    <w:p w14:paraId="183926C1">
      <w:pPr>
        <w:ind w:firstLine="640" w:firstLineChars="200"/>
        <w:rPr>
          <w:rFonts w:hint="eastAsia" w:ascii="仿宋_GB2312" w:hAnsi="仿宋_GB2312" w:eastAsia="仿宋_GB2312" w:cs="仿宋_GB2312"/>
          <w:color w:val="auto"/>
          <w:sz w:val="32"/>
          <w:szCs w:val="32"/>
          <w:highlight w:val="none"/>
        </w:rPr>
      </w:pPr>
    </w:p>
    <w:p w14:paraId="286FE44A">
      <w:pPr>
        <w:ind w:firstLine="640" w:firstLineChars="200"/>
        <w:rPr>
          <w:rFonts w:hint="eastAsia" w:ascii="仿宋_GB2312" w:hAnsi="仿宋_GB2312" w:eastAsia="仿宋_GB2312" w:cs="仿宋_GB2312"/>
          <w:color w:val="auto"/>
          <w:sz w:val="32"/>
          <w:szCs w:val="32"/>
          <w:highlight w:val="none"/>
        </w:rPr>
      </w:pPr>
    </w:p>
    <w:p w14:paraId="61BBF8C2">
      <w:pPr>
        <w:jc w:val="right"/>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入库申请人（班组负责人）</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eastAsia="zh-CN"/>
        </w:rPr>
        <w:t>（签字，按手印）</w:t>
      </w:r>
    </w:p>
    <w:p w14:paraId="51C04596">
      <w:pPr>
        <w:ind w:firstLine="2560" w:firstLineChars="8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入库申请时间：</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eastAsia="zh-CN"/>
        </w:rPr>
        <w:t>年</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eastAsia="zh-CN"/>
        </w:rPr>
        <w:t>月</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eastAsia="zh-CN"/>
        </w:rPr>
        <w:t>日</w:t>
      </w:r>
    </w:p>
    <w:p w14:paraId="696FD8DB">
      <w:pPr>
        <w:rPr>
          <w:rFonts w:hint="eastAsia" w:ascii="仿宋_GB2312" w:hAnsi="仿宋" w:eastAsia="仿宋_GB2312"/>
          <w:color w:val="auto"/>
          <w:sz w:val="32"/>
          <w:szCs w:val="32"/>
          <w:highlight w:val="none"/>
          <w:lang w:val="en-US" w:eastAsia="zh-CN"/>
        </w:rPr>
      </w:pPr>
    </w:p>
    <w:p w14:paraId="59193308">
      <w:pPr>
        <w:rPr>
          <w:rFonts w:hint="eastAsia" w:ascii="仿宋_GB2312" w:hAnsi="仿宋" w:eastAsia="仿宋_GB2312"/>
          <w:color w:val="auto"/>
          <w:sz w:val="32"/>
          <w:szCs w:val="32"/>
          <w:highlight w:val="none"/>
          <w:lang w:val="en-US" w:eastAsia="zh-CN"/>
        </w:rPr>
      </w:pPr>
      <w:r>
        <w:rPr>
          <w:rFonts w:hint="eastAsia" w:ascii="仿宋_GB2312" w:hAnsi="仿宋" w:eastAsia="仿宋_GB2312"/>
          <w:color w:val="auto"/>
          <w:sz w:val="32"/>
          <w:szCs w:val="32"/>
          <w:highlight w:val="none"/>
          <w:lang w:val="en-US" w:eastAsia="zh-CN"/>
        </w:rPr>
        <w:br w:type="page"/>
      </w:r>
    </w:p>
    <w:p w14:paraId="679F86CA">
      <w:pPr>
        <w:jc w:val="center"/>
        <w:rPr>
          <w:rFonts w:hint="eastAsia" w:ascii="黑体" w:hAnsi="黑体" w:eastAsia="黑体"/>
          <w:color w:val="auto"/>
          <w:sz w:val="44"/>
          <w:szCs w:val="44"/>
          <w:highlight w:val="none"/>
          <w:lang w:eastAsia="zh-CN"/>
        </w:rPr>
      </w:pPr>
      <w:r>
        <w:rPr>
          <w:rFonts w:hint="eastAsia" w:ascii="黑体" w:hAnsi="黑体" w:eastAsia="黑体"/>
          <w:color w:val="auto"/>
          <w:sz w:val="44"/>
          <w:szCs w:val="44"/>
          <w:highlight w:val="none"/>
          <w:lang w:val="en-US" w:eastAsia="zh-CN"/>
        </w:rPr>
        <w:t>6.</w:t>
      </w:r>
      <w:r>
        <w:rPr>
          <w:rFonts w:hint="eastAsia" w:ascii="黑体" w:hAnsi="黑体" w:eastAsia="黑体"/>
          <w:color w:val="auto"/>
          <w:sz w:val="44"/>
          <w:szCs w:val="44"/>
          <w:highlight w:val="none"/>
          <w:lang w:eastAsia="zh-CN"/>
        </w:rPr>
        <w:t>严格执行法律、行政法规、地方政府和有关部门政策文件，遵守开建公司现场管理制度及相关制度规定的承诺书</w:t>
      </w:r>
    </w:p>
    <w:p w14:paraId="09D0814A">
      <w:pPr>
        <w:rPr>
          <w:rFonts w:hint="eastAsia" w:ascii="仿宋_GB2312" w:hAnsi="仿宋_GB2312" w:eastAsia="仿宋_GB2312" w:cs="仿宋_GB2312"/>
          <w:color w:val="auto"/>
          <w:sz w:val="32"/>
          <w:szCs w:val="32"/>
          <w:highlight w:val="none"/>
          <w:lang w:eastAsia="zh-CN"/>
        </w:rPr>
      </w:pPr>
    </w:p>
    <w:p w14:paraId="14905BAD">
      <w:pP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雅安文旅开发建设有限公司</w:t>
      </w:r>
      <w:r>
        <w:rPr>
          <w:rFonts w:hint="eastAsia" w:ascii="仿宋_GB2312" w:hAnsi="仿宋_GB2312" w:eastAsia="仿宋_GB2312" w:cs="仿宋_GB2312"/>
          <w:color w:val="auto"/>
          <w:sz w:val="32"/>
          <w:szCs w:val="32"/>
          <w:highlight w:val="none"/>
        </w:rPr>
        <w:t>：</w:t>
      </w:r>
    </w:p>
    <w:p w14:paraId="37342A0B">
      <w:pPr>
        <w:ind w:firstLine="640" w:firstLineChars="200"/>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我本人郑重承诺，我</w:t>
      </w:r>
      <w:r>
        <w:rPr>
          <w:rFonts w:hint="eastAsia" w:ascii="仿宋_GB2312" w:hAnsi="仿宋_GB2312" w:eastAsia="仿宋_GB2312" w:cs="仿宋_GB2312"/>
          <w:color w:val="auto"/>
          <w:sz w:val="32"/>
          <w:szCs w:val="32"/>
          <w:highlight w:val="none"/>
          <w:lang w:val="en-US" w:eastAsia="zh-CN"/>
        </w:rPr>
        <w:t>作为班组负责人将严格执行法律、行政法规、地方政府和有关部门政策文件，遵守开建公司现场管理制度及相关制度规定。</w:t>
      </w:r>
    </w:p>
    <w:p w14:paraId="35EEB5C6">
      <w:pPr>
        <w:jc w:val="right"/>
        <w:rPr>
          <w:rFonts w:hint="eastAsia" w:ascii="仿宋_GB2312" w:hAnsi="仿宋_GB2312" w:eastAsia="仿宋_GB2312" w:cs="仿宋_GB2312"/>
          <w:color w:val="auto"/>
          <w:sz w:val="32"/>
          <w:szCs w:val="32"/>
          <w:highlight w:val="none"/>
          <w:lang w:eastAsia="zh-CN"/>
        </w:rPr>
      </w:pPr>
    </w:p>
    <w:p w14:paraId="57DA97CA">
      <w:pPr>
        <w:jc w:val="right"/>
        <w:rPr>
          <w:rFonts w:hint="eastAsia" w:ascii="仿宋_GB2312" w:hAnsi="仿宋_GB2312" w:eastAsia="仿宋_GB2312" w:cs="仿宋_GB2312"/>
          <w:color w:val="auto"/>
          <w:sz w:val="32"/>
          <w:szCs w:val="32"/>
          <w:highlight w:val="none"/>
          <w:lang w:eastAsia="zh-CN"/>
        </w:rPr>
      </w:pPr>
    </w:p>
    <w:p w14:paraId="5CDE6652">
      <w:pPr>
        <w:jc w:val="right"/>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入库申请人（班组负责人）</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eastAsia="zh-CN"/>
        </w:rPr>
        <w:t>（签字，按手印）</w:t>
      </w:r>
    </w:p>
    <w:p w14:paraId="2087D480">
      <w:pPr>
        <w:ind w:firstLine="2560" w:firstLineChars="8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入库申请时间：</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eastAsia="zh-CN"/>
        </w:rPr>
        <w:t>年</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eastAsia="zh-CN"/>
        </w:rPr>
        <w:t>月</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eastAsia="zh-CN"/>
        </w:rPr>
        <w:t>日</w:t>
      </w:r>
    </w:p>
    <w:p w14:paraId="63378029">
      <w:pPr>
        <w:spacing w:line="520" w:lineRule="exact"/>
        <w:rPr>
          <w:color w:val="auto"/>
          <w:highlight w:val="none"/>
        </w:rPr>
        <w:sectPr>
          <w:pgSz w:w="11906" w:h="16838"/>
          <w:pgMar w:top="1440" w:right="1800" w:bottom="1440" w:left="1800" w:header="851" w:footer="992" w:gutter="0"/>
          <w:pgNumType w:fmt="decimal"/>
          <w:cols w:space="425" w:num="1"/>
          <w:docGrid w:type="lines" w:linePitch="312" w:charSpace="0"/>
        </w:sectPr>
      </w:pPr>
    </w:p>
    <w:p w14:paraId="24004729">
      <w:pPr>
        <w:jc w:val="center"/>
        <w:rPr>
          <w:rFonts w:hint="default" w:ascii="黑体" w:hAnsi="黑体" w:eastAsia="黑体"/>
          <w:color w:val="auto"/>
          <w:sz w:val="44"/>
          <w:szCs w:val="44"/>
          <w:highlight w:val="none"/>
          <w:lang w:val="en-US" w:eastAsia="zh-CN"/>
        </w:rPr>
      </w:pPr>
      <w:r>
        <w:rPr>
          <w:rFonts w:hint="eastAsia" w:ascii="黑体" w:hAnsi="黑体" w:eastAsia="黑体"/>
          <w:color w:val="auto"/>
          <w:sz w:val="44"/>
          <w:szCs w:val="44"/>
          <w:highlight w:val="none"/>
          <w:lang w:val="en-US" w:eastAsia="zh-CN"/>
        </w:rPr>
        <w:t>7.其他应当提供的材料</w:t>
      </w: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Y0OWMyMjBlMzcwMDgzZTZiNTNmMTIyMTc5ZTBkODYifQ=="/>
  </w:docVars>
  <w:rsids>
    <w:rsidRoot w:val="00FD6138"/>
    <w:rsid w:val="000168AE"/>
    <w:rsid w:val="00033215"/>
    <w:rsid w:val="00033FB7"/>
    <w:rsid w:val="000763D0"/>
    <w:rsid w:val="00141C99"/>
    <w:rsid w:val="002F151E"/>
    <w:rsid w:val="00314115"/>
    <w:rsid w:val="003A269A"/>
    <w:rsid w:val="00423CB5"/>
    <w:rsid w:val="004A5418"/>
    <w:rsid w:val="004E5760"/>
    <w:rsid w:val="004E65DE"/>
    <w:rsid w:val="00541FAD"/>
    <w:rsid w:val="005575C0"/>
    <w:rsid w:val="005B4B13"/>
    <w:rsid w:val="00683F65"/>
    <w:rsid w:val="006A35C0"/>
    <w:rsid w:val="006F13BE"/>
    <w:rsid w:val="00752557"/>
    <w:rsid w:val="00791562"/>
    <w:rsid w:val="00805B7E"/>
    <w:rsid w:val="008106D4"/>
    <w:rsid w:val="008505B7"/>
    <w:rsid w:val="009114C4"/>
    <w:rsid w:val="00923E73"/>
    <w:rsid w:val="00937FE3"/>
    <w:rsid w:val="009E38BD"/>
    <w:rsid w:val="00A02FEB"/>
    <w:rsid w:val="00A46E4C"/>
    <w:rsid w:val="00AD0FE1"/>
    <w:rsid w:val="00B3383E"/>
    <w:rsid w:val="00BA5EBA"/>
    <w:rsid w:val="00C20403"/>
    <w:rsid w:val="00D03141"/>
    <w:rsid w:val="00DE7C47"/>
    <w:rsid w:val="00EB08EB"/>
    <w:rsid w:val="00FD6138"/>
    <w:rsid w:val="022C4392"/>
    <w:rsid w:val="0737795B"/>
    <w:rsid w:val="0953717E"/>
    <w:rsid w:val="0EBE4E06"/>
    <w:rsid w:val="12D12641"/>
    <w:rsid w:val="13BC5DB8"/>
    <w:rsid w:val="14357918"/>
    <w:rsid w:val="16CD208A"/>
    <w:rsid w:val="1C444B9D"/>
    <w:rsid w:val="1EEE7042"/>
    <w:rsid w:val="224376A4"/>
    <w:rsid w:val="23082ADE"/>
    <w:rsid w:val="253F1720"/>
    <w:rsid w:val="26DE3BCD"/>
    <w:rsid w:val="2AC213D1"/>
    <w:rsid w:val="2BAB297A"/>
    <w:rsid w:val="2C5C32F9"/>
    <w:rsid w:val="2E536EC1"/>
    <w:rsid w:val="2EDE4917"/>
    <w:rsid w:val="340E148B"/>
    <w:rsid w:val="35092088"/>
    <w:rsid w:val="386D0B7F"/>
    <w:rsid w:val="3E48239F"/>
    <w:rsid w:val="3EE73121"/>
    <w:rsid w:val="43686B13"/>
    <w:rsid w:val="437D7525"/>
    <w:rsid w:val="4547373F"/>
    <w:rsid w:val="463D7DBF"/>
    <w:rsid w:val="50E715E1"/>
    <w:rsid w:val="53446C55"/>
    <w:rsid w:val="579659BA"/>
    <w:rsid w:val="5D9468B0"/>
    <w:rsid w:val="5DE450CD"/>
    <w:rsid w:val="611F485D"/>
    <w:rsid w:val="62AA37AE"/>
    <w:rsid w:val="64370110"/>
    <w:rsid w:val="68B970F0"/>
    <w:rsid w:val="68D51CA5"/>
    <w:rsid w:val="6B312AEC"/>
    <w:rsid w:val="6B471DE9"/>
    <w:rsid w:val="6B7C2A50"/>
    <w:rsid w:val="6CF50B68"/>
    <w:rsid w:val="6DBB14F1"/>
    <w:rsid w:val="6E1B68C3"/>
    <w:rsid w:val="6ED924EF"/>
    <w:rsid w:val="7512000C"/>
    <w:rsid w:val="78E01192"/>
    <w:rsid w:val="7FDD34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4"/>
    <w:qFormat/>
    <w:uiPriority w:val="0"/>
    <w:pPr>
      <w:keepNext/>
      <w:keepLines/>
      <w:spacing w:before="340" w:after="330" w:line="576" w:lineRule="auto"/>
      <w:outlineLvl w:val="0"/>
    </w:pPr>
    <w:rPr>
      <w:b/>
      <w:kern w:val="44"/>
      <w:sz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spacing w:after="120"/>
    </w:pPr>
  </w:style>
  <w:style w:type="paragraph" w:styleId="4">
    <w:name w:val="Balloon Text"/>
    <w:basedOn w:val="1"/>
    <w:link w:val="13"/>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paragraph" w:customStyle="1" w:styleId="10">
    <w:name w:val="正文2"/>
    <w:basedOn w:val="1"/>
    <w:next w:val="1"/>
    <w:qFormat/>
    <w:uiPriority w:val="99"/>
  </w:style>
  <w:style w:type="character" w:customStyle="1" w:styleId="11">
    <w:name w:val="页眉 字符"/>
    <w:basedOn w:val="9"/>
    <w:link w:val="6"/>
    <w:qFormat/>
    <w:uiPriority w:val="99"/>
    <w:rPr>
      <w:sz w:val="18"/>
      <w:szCs w:val="18"/>
    </w:rPr>
  </w:style>
  <w:style w:type="character" w:customStyle="1" w:styleId="12">
    <w:name w:val="页脚 字符"/>
    <w:basedOn w:val="9"/>
    <w:link w:val="5"/>
    <w:qFormat/>
    <w:uiPriority w:val="99"/>
    <w:rPr>
      <w:sz w:val="18"/>
      <w:szCs w:val="18"/>
    </w:rPr>
  </w:style>
  <w:style w:type="character" w:customStyle="1" w:styleId="13">
    <w:name w:val="批注框文本 字符"/>
    <w:basedOn w:val="9"/>
    <w:link w:val="4"/>
    <w:semiHidden/>
    <w:qFormat/>
    <w:uiPriority w:val="99"/>
    <w:rPr>
      <w:sz w:val="18"/>
      <w:szCs w:val="18"/>
    </w:rPr>
  </w:style>
  <w:style w:type="character" w:customStyle="1" w:styleId="14">
    <w:name w:val="标题 1 字符"/>
    <w:basedOn w:val="9"/>
    <w:link w:val="3"/>
    <w:qFormat/>
    <w:uiPriority w:val="0"/>
    <w:rPr>
      <w:b/>
      <w:kern w:val="44"/>
      <w:sz w:val="44"/>
      <w:szCs w:val="24"/>
    </w:rPr>
  </w:style>
  <w:style w:type="paragraph" w:styleId="1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1101</Words>
  <Characters>1108</Characters>
  <Lines>22</Lines>
  <Paragraphs>6</Paragraphs>
  <TotalTime>1</TotalTime>
  <ScaleCrop>false</ScaleCrop>
  <LinksUpToDate>false</LinksUpToDate>
  <CharactersWithSpaces>1224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2023-02-27T09:15:00Z</dcterms:created>
  <dc:creator>yangxiaoqing</dc:creator>
  <cp:lastModifiedBy>陈猫章</cp:lastModifiedBy>
  <cp:lastPrinted>2023-12-06T03:44:00Z</cp:lastPrinted>
  <dcterms:modified xsi:type="dcterms:W3CDTF">2025-02-24T07:36:46Z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A72F3B0BC02840ADAE8F6A570FAA8FC3_13</vt:lpwstr>
  </property>
</Properties>
</file>